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GetFasets($dbn, $exp, $celltype, $cellnum)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1e8252e9a2dce906c17b0b04293a07bb50c054"/>
    <w:p>
      <w:pPr>
        <w:pStyle w:val="Heading1"/>
      </w:pPr>
      <w:r>
        <w:t xml:space="preserve">Функция GetFasets($dbn, $exp, $celltype, $cellnum)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получения списка фасетов указанного типа для поиска по сводному каталогу.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GetFasets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d</m:t>
              </m:r>
              <m:r>
                <m:t>b</m:t>
              </m:r>
              <m:r>
                <m:t>n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м</m:t>
              </m:r>
              <m:r>
                <m:t>я</m:t>
              </m:r>
              <m:r>
                <m:t>Б</m:t>
              </m:r>
              <m:r>
                <m:t>Д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п</m:t>
              </m:r>
              <m:r>
                <m:t>о</m:t>
              </m:r>
              <m:r>
                <m:t>и</m:t>
              </m:r>
              <m:r>
                <m:t>с</m:t>
              </m:r>
              <m:r>
                <m:t>к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exp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c</m:t>
              </m:r>
              <m:r>
                <m:t>e</m:t>
              </m:r>
              <m:r>
                <m:t>l</m:t>
              </m:r>
              <m:r>
                <m:t>l</m:t>
              </m:r>
              <m:r>
                <m:t>t</m:t>
              </m:r>
              <m:r>
                <m:t>y</m:t>
              </m:r>
              <m:r>
                <m:t>p</m:t>
              </m:r>
              <m:r>
                <m:t>e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Т</m:t>
              </m:r>
              <m:r>
                <m:t>и</m:t>
              </m:r>
              <m:r>
                <m:t>п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.</m:t>
              </m:r>
              <m:r>
                <m:t>Н</m:t>
              </m:r>
              <m:r>
                <m:t>а</m:t>
              </m:r>
              <m:r>
                <m:t>п</m:t>
              </m:r>
              <m:r>
                <m:t>р</m:t>
              </m:r>
              <m:r>
                <m:t>и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rPr>
                  <m:sty m:val="p"/>
                </m:rPr>
                <m:t>:</m:t>
              </m:r>
              <m:r>
                <m:t>A</m:t>
              </m:r>
              <m:r>
                <m:rPr>
                  <m:sty m:val="p"/>
                </m:rPr>
                <m:t>=</m:t>
              </m:r>
              <m:r>
                <m:rPr>
                  <m:sty m:val="p"/>
                </m:rPr>
                <m:t>−</m:t>
              </m:r>
              <m:r>
                <m:t>д</m:t>
              </m:r>
              <m:r>
                <m:t>л</m:t>
              </m:r>
              <m:r>
                <m:t>я</m:t>
              </m:r>
              <m:r>
                <m:t>ф</m:t>
              </m:r>
              <m:r>
                <m:t>а</m:t>
              </m:r>
              <m:r>
                <m:t>с</m:t>
              </m:r>
              <m:r>
                <m:t>е</m:t>
              </m:r>
              <m:r>
                <m:t>т</m:t>
              </m:r>
              <m:r>
                <m:t>а</m:t>
              </m:r>
              <m:r>
                <m:t>п</m:t>
              </m:r>
              <m:r>
                <m:t>о</m:t>
              </m:r>
              <m:r>
                <m:t>а</m:t>
              </m:r>
              <m:r>
                <m:t>в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а</m:t>
              </m:r>
              <m:r>
                <m:t>м</m:t>
              </m:r>
              <m:r>
                <m:rPr>
                  <m:sty m:val="p"/>
                </m:rPr>
                <m:t>|</m:t>
              </m:r>
            </m:oMath>
            <w: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integer</w:t>
            </w:r>
          </w:p>
        </w:tc>
        <w:tc>
          <w:tcPr/>
          <w:p>
            <w:pPr>
              <w:pStyle w:val="Compact"/>
            </w:pPr>
            <w:r>
              <w:t xml:space="preserve">Количество возвращаемых фасетов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Массив с информацией о фасетах в виде массива ассоциативных массивов, вида:</w:t>
      </w:r>
    </w:p>
    <w:p>
      <w:pPr>
        <w:pStyle w:val="SourceCode"/>
      </w:pPr>
      <w:r>
        <w:rPr>
          <w:rStyle w:val="VerbatimChar"/>
        </w:rPr>
        <w:t xml:space="preserve">array (</w:t>
      </w:r>
      <w:r>
        <w:br/>
      </w:r>
      <w:r>
        <w:rPr>
          <w:rStyle w:val="VerbatimChar"/>
        </w:rPr>
        <w:t xml:space="preserve">    0 =&gt; 176,</w:t>
      </w:r>
      <w:r>
        <w:br/>
      </w:r>
      <w:r>
        <w:rPr>
          <w:rStyle w:val="VerbatimChar"/>
        </w:rPr>
        <w:t xml:space="preserve">    1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'A=БУТИН, КИМ ПЕТРОВИЧ',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2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'A=РЕУТОВ, ОЛЕГ АЛЕКСАНДРОВИЧ',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3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4,</w:t>
      </w:r>
      <w:r>
        <w:br/>
      </w:r>
      <w:r>
        <w:rPr>
          <w:rStyle w:val="VerbatimChar"/>
        </w:rPr>
        <w:t xml:space="preserve">      'term' =&gt; 'A=КУРЦ, АЛЕКСАНДР ЛЕОНИДОВИЧ',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4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'A=БОРЯЕВ, А. П.',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  5 =&gt; </w:t>
      </w:r>
      <w:r>
        <w:br/>
      </w:r>
      <w:r>
        <w:rPr>
          <w:rStyle w:val="VerbatimChar"/>
        </w:rPr>
        <w:t xml:space="preserve">    array (</w:t>
      </w:r>
      <w:r>
        <w:br/>
      </w:r>
      <w:r>
        <w:rPr>
          <w:rStyle w:val="VerbatimChar"/>
        </w:rPr>
        <w:t xml:space="preserve">      'num' =&gt; 3,</w:t>
      </w:r>
      <w:r>
        <w:br/>
      </w:r>
      <w:r>
        <w:rPr>
          <w:rStyle w:val="VerbatimChar"/>
        </w:rPr>
        <w:t xml:space="preserve">      'term' =&gt; 'A=ПЕРЕЛЬМАН, В. Я.',</w:t>
      </w:r>
      <w:r>
        <w:br/>
      </w:r>
      <w:r>
        <w:rPr>
          <w:rStyle w:val="VerbatimChar"/>
        </w:rPr>
        <w:t xml:space="preserve">    ),</w:t>
      </w:r>
      <w:r>
        <w:br/>
      </w:r>
      <w:r>
        <w:rPr>
          <w:rStyle w:val="VerbatimChar"/>
        </w:rPr>
        <w:t xml:space="preserve">  ),</w:t>
      </w:r>
      <w:r>
        <w:br/>
      </w:r>
      <w:r>
        <w:rPr>
          <w:rStyle w:val="VerbatimChar"/>
        </w:rPr>
        <w:t xml:space="preserve">))</w:t>
      </w:r>
    </w:p>
    <w:p>
      <w:pPr>
        <w:pStyle w:val="FirstParagraph"/>
      </w:pPr>
      <w:r>
        <w:t xml:space="preserve">В нулевом элементе массива возвращается количество найденных записей, соответствующих поисковому выражению.</w:t>
      </w:r>
    </w:p>
    <w:p>
      <w:pPr>
        <w:pStyle w:val="SourceCode"/>
      </w:pPr>
      <w:r>
        <w:rPr>
          <w:rStyle w:val="VerbatimChar"/>
        </w:rPr>
        <w:t xml:space="preserve">      'num' =&gt; Количество ссылок на термин</w:t>
      </w:r>
      <w:r>
        <w:br/>
      </w:r>
      <w:r>
        <w:rPr>
          <w:rStyle w:val="VerbatimChar"/>
        </w:rPr>
        <w:t xml:space="preserve">      'term' =&gt; Поисковый термин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GetFasets($dbn, $exp, $celltype, $cellnum)</dc:title>
  <dc:creator/>
  <cp:keywords/>
  <dcterms:created xsi:type="dcterms:W3CDTF">2026-10-21T01:20:45Z</dcterms:created>
  <dcterms:modified xsi:type="dcterms:W3CDTF">2026-10-21T01:20:45Z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