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Syncer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syncer"/>
    <w:p>
      <w:pPr>
        <w:pStyle w:val="Heading1"/>
      </w:pPr>
      <w:r>
        <w:t xml:space="preserve">Назначение Syncer</w:t>
      </w:r>
    </w:p>
    <w:p>
      <w:pPr>
        <w:pStyle w:val="FirstParagraph"/>
      </w:pPr>
      <w:r>
        <w:rPr>
          <w:rStyle w:val="VerbatimChar"/>
        </w:rPr>
        <w:t xml:space="preserve">Syncer</w:t>
      </w:r>
      <w:r>
        <w:t xml:space="preserve"> </w:t>
      </w:r>
      <w:r>
        <w:t xml:space="preserve">хранит записи настроек синхронизации и может запускаться вручную или через очередь. Периодичность задается в карточке синхронизации, а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 </w:t>
      </w:r>
      <w:r>
        <w:t xml:space="preserve">ставит общий запуск</w:t>
      </w:r>
      <w:r>
        <w:t xml:space="preserve"> </w:t>
      </w:r>
      <w:r>
        <w:rPr>
          <w:rStyle w:val="VerbatimChar"/>
        </w:rPr>
        <w:t xml:space="preserve">SyncAll</w:t>
      </w:r>
      <w:r>
        <w:t xml:space="preserve"> </w:t>
      </w:r>
      <w:r>
        <w:t xml:space="preserve">в очередь.</w:t>
      </w:r>
    </w:p>
    <w:p>
      <w:pPr>
        <w:pStyle w:val="BodyText"/>
      </w:pPr>
      <w:r>
        <w:t xml:space="preserve">Основные режимы:</w:t>
      </w:r>
    </w:p>
    <w:p>
      <w:pPr>
        <w:pStyle w:val="Compact"/>
        <w:numPr>
          <w:ilvl w:val="0"/>
          <w:numId w:val="1001"/>
        </w:numPr>
      </w:pPr>
      <w:r>
        <w:t xml:space="preserve">экспорт из базы: выбирается база, поисковое выражение, уточняющий формат отбора и исходящий формат;</w:t>
      </w:r>
    </w:p>
    <w:p>
      <w:pPr>
        <w:pStyle w:val="Compact"/>
        <w:numPr>
          <w:ilvl w:val="0"/>
          <w:numId w:val="1001"/>
        </w:numPr>
      </w:pPr>
      <w:r>
        <w:t xml:space="preserve">сохранение результата в файлы: путь, имя файла, подкаталог по MFN и копирование полных текстов из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из каталога: файлы читаются из входного пути, передаются функции-парсеру, затем результат сливается с записью через указанную функцию;</w:t>
      </w:r>
    </w:p>
    <w:p>
      <w:pPr>
        <w:pStyle w:val="Compact"/>
        <w:numPr>
          <w:ilvl w:val="0"/>
          <w:numId w:val="1001"/>
        </w:numPr>
      </w:pPr>
      <w:r>
        <w:t xml:space="preserve">встроенный импорт подготовленного файла: функция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 </w:t>
      </w:r>
      <w:r>
        <w:t xml:space="preserve">читает файл в формате</w:t>
      </w:r>
      <w:r>
        <w:t xml:space="preserve"> </w:t>
      </w:r>
      <w:r>
        <w:rPr>
          <w:rStyle w:val="VerbatimChar"/>
        </w:rPr>
        <w:t xml:space="preserve">iso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csv</w:t>
      </w:r>
      <w:r>
        <w:t xml:space="preserve"> </w:t>
      </w:r>
      <w:r>
        <w:t xml:space="preserve">и сохраняет записи в выбранную БД;</w:t>
      </w:r>
    </w:p>
    <w:p>
      <w:pPr>
        <w:pStyle w:val="Compact"/>
        <w:numPr>
          <w:ilvl w:val="0"/>
          <w:numId w:val="1001"/>
        </w:numPr>
      </w:pPr>
      <w:r>
        <w:t xml:space="preserve">импорт из другой базы: исходная запись ищется функцией соответствия и передается функции слияния.</w:t>
      </w:r>
    </w:p>
    <w:p>
      <w:pPr>
        <w:pStyle w:val="FirstParagraph"/>
      </w:pPr>
      <w:r>
        <w:t xml:space="preserve">При импорте из каталога парсер получает запись настроек синхронизации первым аргументом. Это позволяет передавать параметры конкретного обмена через поля записи Syncer и использовать их в функции разбора файла.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Параметры парсера импортируемых файлов</w:t>
        </w:r>
      </w:hyperlink>
      <w:r>
        <w:t xml:space="preserve">.</w:t>
      </w:r>
    </w:p>
    <w:p>
      <w:pPr>
        <w:pStyle w:val="BodyText"/>
      </w:pPr>
      <w:r>
        <w:t xml:space="preserve">Для загрузки готового файла без отдельной функции слияния используйте раздел</w:t>
      </w:r>
      <w:r>
        <w:t xml:space="preserve"> </w:t>
      </w:r>
      <w:hyperlink r:id="rId10">
        <w:r>
          <w:rPr>
            <w:rStyle w:val="Hyperlink"/>
          </w:rPr>
          <w:t xml:space="preserve">Импорт записей из файла</w:t>
        </w:r>
      </w:hyperlink>
      <w:r>
        <w:t xml:space="preserve">. В нем описаны параметры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container</w:t>
      </w:r>
      <w:r>
        <w:t xml:space="preserve"> </w:t>
      </w:r>
      <w:r>
        <w:t xml:space="preserve">и отличия встроенной функции от обычного файлового парсера Syncer.</w:t>
      </w:r>
    </w:p>
    <w:p>
      <w:pPr>
        <w:pStyle w:val="BodyText"/>
      </w:pPr>
      <w:r>
        <w:t xml:space="preserve">Встроенные функции</w:t>
      </w:r>
      <w:r>
        <w:t xml:space="preserve"> </w:t>
      </w:r>
      <w:r>
        <w:rPr>
          <w:rStyle w:val="VerbatimChar"/>
        </w:rPr>
        <w:t xml:space="preserve">DSpaceInformikaParser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DSpaceInformikaMerger</w:t>
      </w:r>
      <w:r>
        <w:t xml:space="preserve"> </w:t>
      </w:r>
      <w:r>
        <w:t xml:space="preserve">обслуживают сценарий обмена с DSpace/Информика. Форматы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используются для выгрузки XML/MARC и построения имен файлов.</w:t>
      </w:r>
    </w:p>
    <w:p>
      <w:pPr>
        <w:pStyle w:val="BodyText"/>
      </w:pPr>
      <w:r>
        <w:t xml:space="preserve">Ограничения:</w:t>
      </w:r>
    </w:p>
    <w:p>
      <w:pPr>
        <w:pStyle w:val="Compact"/>
        <w:numPr>
          <w:ilvl w:val="0"/>
          <w:numId w:val="1002"/>
        </w:numPr>
      </w:pPr>
      <w:r>
        <w:t xml:space="preserve">операции могут массово читать и записывать записи, создавать файлы, удалять обработанные файлы и каталоги;</w:t>
      </w:r>
    </w:p>
    <w:p>
      <w:pPr>
        <w:pStyle w:val="Compact"/>
        <w:numPr>
          <w:ilvl w:val="0"/>
          <w:numId w:val="1002"/>
        </w:numPr>
      </w:pPr>
      <w:r>
        <w:t xml:space="preserve">для импорта из файлов обязательны корректные функции парсинга и слияния;</w:t>
      </w:r>
    </w:p>
    <w:p>
      <w:pPr>
        <w:pStyle w:val="Compact"/>
        <w:numPr>
          <w:ilvl w:val="0"/>
          <w:numId w:val="1002"/>
        </w:numPr>
      </w:pPr>
      <w:r>
        <w:t xml:space="preserve">для экспорта полных текстов должен быть правильно задан путь к файлам из поля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Syncer</dc:title>
  <dc:creator/>
  <cp:keywords/>
  <dcterms:created xsi:type="dcterms:W3CDTF">2026-08-30T07:42:22Z</dcterms:created>
  <dcterms:modified xsi:type="dcterms:W3CDTF">2026-08-30T07:42:22Z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