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Action RQST/CreateRequestProlongationBS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action-rqstcreaterequestprolongationbs"/>
    <w:p>
      <w:pPr>
        <w:pStyle w:val="Heading1"/>
      </w:pPr>
      <w:r>
        <w:t xml:space="preserve">Action RQST/CreateRequestProlongationBS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RQST/CreateRequestProlongationBS</w:t>
      </w:r>
      <w:r>
        <w:t xml:space="preserve"> </w:t>
      </w:r>
      <w:r>
        <w:t xml:space="preserve">создает заявку на продление срока пользования экземпляром издания, который уже находится на руках у читателя. Он используется Bootstrap-интерфейсом личного кабинета после заполнения формы заявки на продление.</w:t>
      </w:r>
    </w:p>
    <w:p>
      <w:pPr>
        <w:pStyle w:val="BodyText"/>
      </w:pPr>
      <w:r>
        <w:t xml:space="preserve">Action выполняет серверные проверки, создает запись заказа типа</w:t>
      </w:r>
      <w:r>
        <w:t xml:space="preserve"> </w:t>
      </w:r>
      <w:r>
        <w:rPr>
          <w:rStyle w:val="VerbatimChar"/>
        </w:rPr>
        <w:t xml:space="preserve">prolongation</w:t>
      </w:r>
      <w:r>
        <w:t xml:space="preserve"> </w:t>
      </w:r>
      <w:r>
        <w:t xml:space="preserve">в базе заказов и записывает желаемую дату возврата в формуляр читателя.</w:t>
      </w:r>
    </w:p>
    <w:bookmarkStart w:id="9" w:name="вызов"/>
    <w:p>
      <w:pPr>
        <w:pStyle w:val="Heading2"/>
      </w:pPr>
      <w:r>
        <w:t xml:space="preserve">1. Вызов</w:t>
      </w:r>
    </w:p>
    <w:p>
      <w:pPr>
        <w:pStyle w:val="FirstParagraph"/>
      </w:pPr>
      <w:r>
        <w:t xml:space="preserve">Action вызывается как обычный WIrbis action:</w:t>
      </w:r>
    </w:p>
    <w:p>
      <w:pPr>
        <w:pStyle w:val="SourceCode"/>
      </w:pPr>
      <w:r>
        <w:rPr>
          <w:rStyle w:val="VerbatimChar"/>
        </w:rPr>
        <w:t xml:space="preserve">?id=WIrbis&amp;action=RQST/CreateRequestProlongationBS&amp;prolongDate=YYYY-MM-DD&amp;rdrDb=RDR&amp;rdrMfn=&lt;mfn&gt;&amp;occ=&lt;occ&gt;</w:t>
      </w:r>
    </w:p>
    <w:p>
      <w:pPr>
        <w:pStyle w:val="FirstParagraph"/>
      </w:pPr>
      <w:r>
        <w:t xml:space="preserve">Параметры можно передавать через GET или POST. Для пользовательского сценария action обычно вызывается из формы, которую формирует</w:t>
      </w:r>
      <w:r>
        <w:t xml:space="preserve"> </w:t>
      </w:r>
      <w:r>
        <w:rPr>
          <w:rStyle w:val="VerbatimChar"/>
        </w:rPr>
        <w:t xml:space="preserve">RQST/GetRqstProlongationForm</w:t>
      </w:r>
      <w:r>
        <w:t xml:space="preserve">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prolongDate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YYYY-MM-DD</w:t>
            </w:r>
            <w:r>
              <w:t xml:space="preserve">. Дата должна быть больше текущей даты и больше текущего срока возврата экземпляра.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rdrDb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Имя базы данных читателей,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RDR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rdrMfn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MFN записи читателя.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 текущей выдачи в записи читателя. Обычно это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40</w:t>
            </w:r>
            <w:r>
              <w:t xml:space="preserve">, соответствующее экземпляру, который читатель хочет продлить.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description</w:t>
            </w:r>
          </w:p>
        </w:tc>
        <w:tc>
          <w:tcPr/>
          <w:p>
            <w:pPr>
              <w:pStyle w:val="Compact"/>
            </w:pPr>
            <w:r>
              <w:t xml:space="preserve">нет</w:t>
            </w:r>
          </w:p>
        </w:tc>
        <w:tc>
          <w:tcPr/>
          <w:p>
            <w:pPr>
              <w:pStyle w:val="Compact"/>
            </w:pPr>
            <w:r>
              <w:t xml:space="preserve">Примечание пользователя к заявке. Значение сохраняется в создаваемой записи заказа.</w:t>
            </w:r>
          </w:p>
        </w:tc>
      </w:tr>
    </w:tbl>
    <w:bookmarkEnd w:id="10"/>
    <w:bookmarkStart w:id="11" w:name="проверки"/>
    <w:p>
      <w:pPr>
        <w:pStyle w:val="Heading2"/>
      </w:pPr>
      <w:r>
        <w:t xml:space="preserve">3. Проверки</w:t>
      </w:r>
    </w:p>
    <w:p>
      <w:pPr>
        <w:pStyle w:val="FirstParagraph"/>
      </w:pPr>
      <w:r>
        <w:t xml:space="preserve">Перед созданием заявки action проверяет:</w:t>
      </w:r>
    </w:p>
    <w:p>
      <w:pPr>
        <w:pStyle w:val="Compact"/>
        <w:numPr>
          <w:ilvl w:val="0"/>
          <w:numId w:val="1001"/>
        </w:numPr>
      </w:pPr>
      <w:r>
        <w:t xml:space="preserve">указана желаемая дата возврата;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даты;</w:t>
      </w:r>
    </w:p>
    <w:p>
      <w:pPr>
        <w:pStyle w:val="Compact"/>
        <w:numPr>
          <w:ilvl w:val="0"/>
          <w:numId w:val="1001"/>
        </w:numPr>
      </w:pPr>
      <w:r>
        <w:t xml:space="preserve">указаны база читателей, MFN читателя и номер повторения выдачи;</w:t>
      </w:r>
    </w:p>
    <w:p>
      <w:pPr>
        <w:pStyle w:val="Compact"/>
        <w:numPr>
          <w:ilvl w:val="0"/>
          <w:numId w:val="1001"/>
        </w:numPr>
      </w:pPr>
      <w:r>
        <w:t xml:space="preserve">база читателей и база заказов открываются без ошибки;</w:t>
      </w:r>
    </w:p>
    <w:p>
      <w:pPr>
        <w:pStyle w:val="Compact"/>
        <w:numPr>
          <w:ilvl w:val="0"/>
          <w:numId w:val="1001"/>
        </w:numPr>
      </w:pPr>
      <w:r>
        <w:t xml:space="preserve">желаемая дата больше текущей даты возврата экземпляра;</w:t>
      </w:r>
    </w:p>
    <w:p>
      <w:pPr>
        <w:pStyle w:val="Compact"/>
        <w:numPr>
          <w:ilvl w:val="0"/>
          <w:numId w:val="1001"/>
        </w:numPr>
      </w:pPr>
      <w:r>
        <w:t xml:space="preserve">для пары «читатель - издание» еще нет существующей заявки или другого заказа.</w:t>
      </w:r>
    </w:p>
    <w:p>
      <w:pPr>
        <w:pStyle w:val="FirstParagraph"/>
      </w:pPr>
      <w:r>
        <w:t xml:space="preserve">Если проверка не проходит, запись заказа не создается, формуляр читателя не изменяется, а в JSON-ответе возвращается</w:t>
      </w:r>
      <w:r>
        <w:t xml:space="preserve"> </w:t>
      </w:r>
      <w:r>
        <w:rPr>
          <w:rStyle w:val="VerbatimChar"/>
        </w:rPr>
        <w:t xml:space="preserve">success: false</w:t>
      </w:r>
      <w:r>
        <w:t xml:space="preserve">.</w:t>
      </w:r>
    </w:p>
    <w:bookmarkEnd w:id="11"/>
    <w:bookmarkStart w:id="12" w:name="создание-записи-заказа"/>
    <w:p>
      <w:pPr>
        <w:pStyle w:val="Heading2"/>
      </w:pPr>
      <w:r>
        <w:t xml:space="preserve">4. Создание записи заказа</w:t>
      </w:r>
    </w:p>
    <w:p>
      <w:pPr>
        <w:pStyle w:val="FirstParagraph"/>
      </w:pPr>
      <w:r>
        <w:t xml:space="preserve">Для заявки формируется объект</w:t>
      </w:r>
      <w:r>
        <w:t xml:space="preserve"> </w:t>
      </w:r>
      <w:r>
        <w:rPr>
          <w:rStyle w:val="VerbatimChar"/>
        </w:rPr>
        <w:t xml:space="preserve">Rqst_ExType_prolongation</w:t>
      </w:r>
      <w:r>
        <w:t xml:space="preserve">. При сохранении заказа его данные попадают в поле</w:t>
      </w:r>
      <w:r>
        <w:t xml:space="preserve"> </w:t>
      </w:r>
      <w:r>
        <w:rPr>
          <w:rStyle w:val="VerbatimChar"/>
        </w:rPr>
        <w:t xml:space="preserve">928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RQST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928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заказа</w:t>
            </w:r>
            <w:r>
              <w:t xml:space="preserve"> </w:t>
            </w:r>
            <w:r>
              <w:rPr>
                <w:rStyle w:val="VerbatimChar"/>
              </w:rPr>
              <w:t xml:space="preserve">prolongation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желаемая дата возврата в формате ИРБИС</w:t>
            </w:r>
            <w:r>
              <w:t xml:space="preserve"> </w:t>
            </w:r>
            <w:r>
              <w:rPr>
                <w:rStyle w:val="VerbatimChar"/>
              </w:rPr>
              <w:t xml:space="preserve">YYYYMMDD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база данных читателей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</w:t>
            </w:r>
          </w:p>
        </w:tc>
        <w:tc>
          <w:tcPr/>
          <w:p>
            <w:pPr>
              <w:pStyle w:val="Compact"/>
            </w:pPr>
            <w:r>
              <w:t xml:space="preserve">идентификатор читателя из записи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</w:t>
            </w:r>
          </w:p>
        </w:tc>
        <w:tc>
          <w:tcPr/>
          <w:p>
            <w:pPr>
              <w:pStyle w:val="Compact"/>
            </w:pPr>
            <w:r>
              <w:t xml:space="preserve">шифр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</w:t>
            </w:r>
          </w:p>
        </w:tc>
        <w:tc>
          <w:tcPr/>
          <w:p>
            <w:pPr>
              <w:pStyle w:val="Compact"/>
            </w:pPr>
            <w:r>
              <w:t xml:space="preserve">база данных издания из текущей выдачи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  <w:tc>
          <w:tcPr/>
          <w:p>
            <w:pPr>
              <w:pStyle w:val="Compact"/>
            </w:pPr>
            <w:r>
              <w:t xml:space="preserve">инвентарный номер экземпляра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</w:t>
            </w:r>
          </w:p>
        </w:tc>
        <w:tc>
          <w:tcPr/>
          <w:p>
            <w:pPr>
              <w:pStyle w:val="Compact"/>
            </w:pPr>
            <w:r>
              <w:t xml:space="preserve">штрих-код экземпляра</w:t>
            </w:r>
          </w:p>
        </w:tc>
      </w:tr>
    </w:tbl>
    <w:p>
      <w:pPr>
        <w:pStyle w:val="BodyText"/>
      </w:pPr>
      <w:r>
        <w:t xml:space="preserve">После создания записи заказа action записывает желаемую дату возврата в соответствующее повторение поля выдачи формуляра читателя. Для этого используется подполе, заданное настройкой Bookland</w:t>
      </w:r>
      <w:r>
        <w:t xml:space="preserve"> </w:t>
      </w:r>
      <w:r>
        <w:rPr>
          <w:rStyle w:val="VerbatimChar"/>
        </w:rPr>
        <w:t xml:space="preserve">rdrdelimreturndaterequest</w:t>
      </w:r>
      <w:r>
        <w:t xml:space="preserve">; если настройка не задана, используется подполе</w:t>
      </w:r>
      <w:r>
        <w:t xml:space="preserve"> </w:t>
      </w:r>
      <w:r>
        <w:rPr>
          <w:rStyle w:val="VerbatimChar"/>
        </w:rPr>
        <w:t xml:space="preserve">Q</w:t>
      </w:r>
      <w:r>
        <w:t xml:space="preserve">.</w:t>
      </w:r>
    </w:p>
    <w:bookmarkEnd w:id="12"/>
    <w:bookmarkStart w:id="13" w:name="ответ"/>
    <w:p>
      <w:pPr>
        <w:pStyle w:val="Heading2"/>
      </w:pPr>
      <w:r>
        <w:t xml:space="preserve">5. Ответ</w:t>
      </w:r>
    </w:p>
    <w:p>
      <w:pPr>
        <w:pStyle w:val="FirstParagraph"/>
      </w:pPr>
      <w:r>
        <w:t xml:space="preserve">Action возвращает JSON.</w:t>
      </w:r>
    </w:p>
    <w:p>
      <w:pPr>
        <w:pStyle w:val="BodyText"/>
      </w:pPr>
      <w:r>
        <w:t xml:space="preserve">Успешный ответ: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"Заявка на продление срока пользования экземпляром издания успешно создана"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Ответ при ошибке: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"massage"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ошибки"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Поле ответа называется</w:t>
      </w:r>
      <w:r>
        <w:t xml:space="preserve"> </w:t>
      </w:r>
      <w:r>
        <w:rPr>
          <w:rStyle w:val="VerbatimChar"/>
        </w:rPr>
        <w:t xml:space="preserve">massage</w:t>
      </w:r>
      <w:r>
        <w:t xml:space="preserve"> </w:t>
      </w:r>
      <w:r>
        <w:t xml:space="preserve">по имени, используемому текущим API action.</w:t>
      </w:r>
    </w:p>
    <w:bookmarkEnd w:id="13"/>
    <w:bookmarkStart w:id="14" w:name="возможные-ошибки"/>
    <w:p>
      <w:pPr>
        <w:pStyle w:val="Heading2"/>
      </w:pPr>
      <w:r>
        <w:t xml:space="preserve">6. Возможные ошибки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дата возврата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Дата желаемого возврата должна быть больше текущей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база данных читателей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указана запись пользователя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указан номер повторения поля 40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...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Не удалось открыть БД заказов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Текущий срок возврата уже больше указанной даты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Заявка на продление срока пользования экземпляром издания (или другой заказ) уже существует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Action RQST/CreateRequestProlongationBS</dc:title>
  <dc:creator/>
  <cp:keywords/>
  <dcterms:created xsi:type="dcterms:W3CDTF">2026-08-30T13:02:37Z</dcterms:created>
  <dcterms:modified xsi:type="dcterms:W3CDTF">2026-08-30T13:02:37Z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