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и словарь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поиск-и-словарь"/>
    <w:p>
      <w:pPr>
        <w:pStyle w:val="Heading1"/>
      </w:pPr>
      <w:r>
        <w:t xml:space="preserve">Поиск и словарь</w:t>
      </w:r>
    </w:p>
    <w:p>
      <w:pPr>
        <w:pStyle w:val="FirstParagraph"/>
      </w:pPr>
      <w:r>
        <w:t xml:space="preserve">Поиск в DP_Irbis64Native основан на словаре и обратном индексе ИРБИС64. Провайдер читает термины из файлов словаря, получает postings из IFP и формирует список MFN для прикладных модулей.</w:t>
      </w:r>
    </w:p>
    <w:bookmarkStart w:id="9" w:name="обычный-поиск"/>
    <w:p>
      <w:pPr>
        <w:pStyle w:val="Heading2"/>
      </w:pPr>
      <w:r>
        <w:t xml:space="preserve">1. Обычный поиск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 </w:t>
      </w:r>
      <w:r>
        <w:t xml:space="preserve">принимают поисковое выражение, разбирают его и получают список найденных MFN. Для прикладного пользователя это выглядит как обычный поиск ИРБИС 128, а на уровне провайдера выполняются операции со словарем и postings.</w:t>
      </w:r>
    </w:p>
    <w:p>
      <w:pPr>
        <w:pStyle w:val="BodyText"/>
      </w:pPr>
      <w:r>
        <w:t xml:space="preserve">Типовой порядок:</w:t>
      </w:r>
    </w:p>
    <w:p>
      <w:pPr>
        <w:pStyle w:val="Compact"/>
        <w:numPr>
          <w:ilvl w:val="0"/>
          <w:numId w:val="1001"/>
        </w:numPr>
      </w:pPr>
      <w:r>
        <w:t xml:space="preserve">получить поисковое выражение;</w:t>
      </w:r>
    </w:p>
    <w:p>
      <w:pPr>
        <w:pStyle w:val="Compact"/>
        <w:numPr>
          <w:ilvl w:val="0"/>
          <w:numId w:val="1001"/>
        </w:numPr>
      </w:pPr>
      <w:r>
        <w:t xml:space="preserve">разобрать префиксы и операторы;</w:t>
      </w:r>
    </w:p>
    <w:p>
      <w:pPr>
        <w:pStyle w:val="Compact"/>
        <w:numPr>
          <w:ilvl w:val="0"/>
          <w:numId w:val="1001"/>
        </w:numPr>
      </w:pPr>
      <w:r>
        <w:t xml:space="preserve">найти соответствующие термины в словаре;</w:t>
      </w:r>
    </w:p>
    <w:p>
      <w:pPr>
        <w:pStyle w:val="Compact"/>
        <w:numPr>
          <w:ilvl w:val="0"/>
          <w:numId w:val="1001"/>
        </w:numPr>
      </w:pPr>
      <w:r>
        <w:t xml:space="preserve">прочитать postings из IFP;</w:t>
      </w:r>
    </w:p>
    <w:p>
      <w:pPr>
        <w:pStyle w:val="Compact"/>
        <w:numPr>
          <w:ilvl w:val="0"/>
          <w:numId w:val="1001"/>
        </w:numPr>
      </w:pPr>
      <w:r>
        <w:t xml:space="preserve">объединить или пересечь списки MFN по логике запроса;</w:t>
      </w:r>
    </w:p>
    <w:p>
      <w:pPr>
        <w:pStyle w:val="Compact"/>
        <w:numPr>
          <w:ilvl w:val="0"/>
          <w:numId w:val="1001"/>
        </w:numPr>
      </w:pPr>
      <w:r>
        <w:t xml:space="preserve">применить ограничения и сортировку;</w:t>
      </w:r>
    </w:p>
    <w:p>
      <w:pPr>
        <w:pStyle w:val="Compact"/>
        <w:numPr>
          <w:ilvl w:val="0"/>
          <w:numId w:val="1001"/>
        </w:numPr>
      </w:pPr>
      <w:r>
        <w:t xml:space="preserve">вернуть итоговый список.</w:t>
      </w:r>
    </w:p>
    <w:bookmarkEnd w:id="9"/>
    <w:bookmarkStart w:id="10" w:name="термины-словаря"/>
    <w:p>
      <w:pPr>
        <w:pStyle w:val="Heading2"/>
      </w:pPr>
      <w:r>
        <w:t xml:space="preserve">2. Термины словаря</w:t>
      </w:r>
    </w:p>
    <w:p>
      <w:pPr>
        <w:pStyle w:val="FirstParagraph"/>
      </w:pPr>
      <w:r>
        <w:t xml:space="preserve">Для просмотра словаря используются: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GetTermList</w:t>
      </w:r>
      <w:r>
        <w:t xml:space="preserve"> </w:t>
      </w:r>
      <w:r>
        <w:t xml:space="preserve">- получает список терминов от заданной позиции;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FindTerm</w:t>
      </w:r>
      <w:r>
        <w:t xml:space="preserve"> </w:t>
      </w:r>
      <w:r>
        <w:t xml:space="preserve">- ищет конкретный термин;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NextTerm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PrevTerm</w:t>
      </w:r>
      <w:r>
        <w:t xml:space="preserve"> </w:t>
      </w:r>
      <w:r>
        <w:t xml:space="preserve">- переходят к соседним терминам;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GetPostingList</w:t>
      </w:r>
      <w:r>
        <w:t xml:space="preserve"> </w:t>
      </w:r>
      <w:r>
        <w:t xml:space="preserve">- возвращает postings для термина;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GetMfnPostingList</w:t>
      </w:r>
      <w:r>
        <w:t xml:space="preserve"> </w:t>
      </w:r>
      <w:r>
        <w:t xml:space="preserve">- возвращает список MFN по postings.</w:t>
      </w:r>
    </w:p>
    <w:p>
      <w:pPr>
        <w:pStyle w:val="FirstParagraph"/>
      </w:pPr>
      <w:r>
        <w:t xml:space="preserve">Эти операции используются поисковыми страницами, автодополнением, фасетами и внутренними сервисами.</w:t>
      </w:r>
    </w:p>
    <w:bookmarkEnd w:id="10"/>
    <w:bookmarkStart w:id="11" w:name="метки-полей-в-ссылках-словаря"/>
    <w:p>
      <w:pPr>
        <w:pStyle w:val="Heading2"/>
      </w:pPr>
      <w:r>
        <w:t xml:space="preserve">3. Метки полей в ссылках словаря</w:t>
      </w:r>
    </w:p>
    <w:p>
      <w:pPr>
        <w:pStyle w:val="FirstParagraph"/>
      </w:pPr>
      <w:r>
        <w:t xml:space="preserve">Каждая ссылка термина на запись хранит не только MFN, но и координаты термина внутри записи: метку поля, номер повторения и позицию. Метка поля (</w:t>
      </w:r>
      <w:r>
        <w:rPr>
          <w:rStyle w:val="VerbatimChar"/>
        </w:rPr>
        <w:t xml:space="preserve">pTag</w:t>
      </w:r>
      <w:r>
        <w:t xml:space="preserve">) берется из первой колонки правила FST, по которому сформирован термин. Поэтому для поиска по важным полям нужно задавать в FST отдельные правила с осмысленными метками этих полей, а не собирать разные поля одним общим правилом.</w:t>
      </w:r>
    </w:p>
    <w:p>
      <w:pPr>
        <w:pStyle w:val="BodyText"/>
      </w:pPr>
      <w:r>
        <w:t xml:space="preserve">Эта координата используется в контекстном поиске: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(G)</w:t>
      </w:r>
      <w:r>
        <w:t xml:space="preserve"> </w:t>
      </w:r>
      <w:r>
        <w:t xml:space="preserve">оставляет совпадения, где термины находятся в одном поле;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(F)</w:t>
      </w:r>
      <w:r>
        <w:t xml:space="preserve"> </w:t>
      </w:r>
      <w:r>
        <w:t xml:space="preserve">оставляет совпадения в одном повторении поля;</w:t>
      </w:r>
    </w:p>
    <w:p>
      <w:pPr>
        <w:pStyle w:val="Compact"/>
        <w:numPr>
          <w:ilvl w:val="0"/>
          <w:numId w:val="1003"/>
        </w:numPr>
      </w:pPr>
      <w:r>
        <w:t xml:space="preserve">операторы расстояния дополнительно учитывают позицию термина в повторении.</w:t>
      </w:r>
    </w:p>
    <w:p>
      <w:pPr>
        <w:pStyle w:val="FirstParagraph"/>
      </w:pPr>
      <w:r>
        <w:t xml:space="preserve">Для точечного ограничения термина по полям поддерживается уточнение последней частью термина:</w:t>
      </w:r>
      <w:r>
        <w:t xml:space="preserve"> </w:t>
      </w:r>
      <w:r>
        <w:rPr>
          <w:rStyle w:val="VerbatimChar"/>
        </w:rPr>
        <w:t xml:space="preserve">K=ИСТОРИЯ/200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K=ИСТОРИЯ/200,210</w:t>
      </w:r>
      <w:r>
        <w:t xml:space="preserve">. Такое уточнение не меняет сам словарный термин, а фильтрует его postings по</w:t>
      </w:r>
      <w:r>
        <w:t xml:space="preserve"> </w:t>
      </w:r>
      <w:r>
        <w:rPr>
          <w:rStyle w:val="VerbatimChar"/>
        </w:rPr>
        <w:t xml:space="preserve">pTag</w:t>
      </w:r>
      <w:r>
        <w:t xml:space="preserve">. Если FST записала термин с общей служебной меткой, поиск не сможет отличить, из какого исходного поля был получен термин.</w:t>
      </w:r>
    </w:p>
    <w:bookmarkEnd w:id="11"/>
    <w:bookmarkStart w:id="12" w:name="фасеты-и-сортировка"/>
    <w:p>
      <w:pPr>
        <w:pStyle w:val="Heading2"/>
      </w:pPr>
      <w:r>
        <w:t xml:space="preserve">4. Фасеты и сортировка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 </w:t>
      </w:r>
      <w:r>
        <w:t xml:space="preserve">строит группировки по найденному набору записей. Для сортировки используются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 Размер сортируемого результата ограничивается настройкой</w:t>
      </w:r>
      <w:r>
        <w:t xml:space="preserve"> </w:t>
      </w:r>
      <w:r>
        <w:rPr>
          <w:rStyle w:val="VerbatimChar"/>
        </w:rPr>
        <w:t xml:space="preserve">MAX_SORT_COUNT</w:t>
      </w:r>
      <w:r>
        <w:t xml:space="preserve">, чтобы длинные поисковые выдачи не приводили к чрезмерной нагрузке.</w:t>
      </w:r>
    </w:p>
    <w:bookmarkEnd w:id="12"/>
    <w:bookmarkStart w:id="13" w:name="свободный-поиск"/>
    <w:p>
      <w:pPr>
        <w:pStyle w:val="Heading2"/>
      </w:pPr>
      <w:r>
        <w:t xml:space="preserve">5. Свободный поиск</w:t>
      </w:r>
    </w:p>
    <w:p>
      <w:pPr>
        <w:pStyle w:val="FirstParagraph"/>
      </w:pPr>
      <w:r>
        <w:rPr>
          <w:rStyle w:val="VerbatimChar"/>
        </w:rPr>
        <w:t xml:space="preserve">FreeSearch</w:t>
      </w:r>
      <w:r>
        <w:t xml:space="preserve"> </w:t>
      </w:r>
      <w:r>
        <w:t xml:space="preserve">применяется для сценариев, где нужно искать не только по подготовленному поисковому выражению, но и по свободному тексту. Конкретный результат зависит от настроек индексации базы и доступных префиксов.</w:t>
      </w:r>
    </w:p>
    <w:bookmarkEnd w:id="13"/>
    <w:bookmarkStart w:id="14" w:name="ограничения-поиска"/>
    <w:p>
      <w:pPr>
        <w:pStyle w:val="Heading2"/>
      </w:pPr>
      <w:r>
        <w:t xml:space="preserve">6. Ограничения поиска</w:t>
      </w:r>
    </w:p>
    <w:p>
      <w:pPr>
        <w:pStyle w:val="FirstParagraph"/>
      </w:pPr>
      <w:r>
        <w:t xml:space="preserve">На объем операций влияют настройки: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MAX_POSTINGS_IN_PACKET</w:t>
      </w:r>
      <w:r>
        <w:t xml:space="preserve"> </w:t>
      </w:r>
      <w:r>
        <w:t xml:space="preserve">- максимальный размер пакета postings;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MAX_POSTINGS_IN_PACKET_WITH_FORMAT</w:t>
      </w:r>
      <w:r>
        <w:t xml:space="preserve"> </w:t>
      </w:r>
      <w:r>
        <w:t xml:space="preserve">- размер пакета при поиске с форматированием;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BlockSearch</w:t>
      </w:r>
      <w:r>
        <w:t xml:space="preserve"> </w:t>
      </w:r>
      <w:r>
        <w:t xml:space="preserve">- режим блочного поиска;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UpDownSearchResult</w:t>
      </w:r>
      <w:r>
        <w:t xml:space="preserve"> </w:t>
      </w:r>
      <w:r>
        <w:t xml:space="preserve">- порядок обработки результата;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MAXMFN</w:t>
      </w:r>
      <w:r>
        <w:t xml:space="preserve"> </w:t>
      </w:r>
      <w:r>
        <w:t xml:space="preserve">- верхняя граница MFN.</w:t>
      </w:r>
    </w:p>
    <w:p>
      <w:pPr>
        <w:pStyle w:val="FirstParagraph"/>
      </w:pPr>
      <w:r>
        <w:t xml:space="preserve">Если результат слишком большой, прикладной модуль должен выводить его постранично и не пытаться форматировать все записи сразу.</w:t>
      </w:r>
    </w:p>
    <w:bookmarkEnd w:id="14"/>
    <w:bookmarkStart w:id="15" w:name="связь-с-актуализацией"/>
    <w:p>
      <w:pPr>
        <w:pStyle w:val="Heading2"/>
      </w:pPr>
      <w:r>
        <w:t xml:space="preserve">7. Связь с актуализацией</w:t>
      </w:r>
    </w:p>
    <w:p>
      <w:pPr>
        <w:pStyle w:val="FirstParagraph"/>
      </w:pPr>
      <w:r>
        <w:t xml:space="preserve">Поиск корректен только при согласованном обратном индексе. После сохранения, удаления, импорта или массовой корректировки база должна быть актуализирована. Если индекс не обновлен, запись может читаться по MFN, но отсутствовать в поисковой выдаче или оставаться в выдаче по старым терминам.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и словарь</dc:title>
  <dc:creator/>
  <cp:keywords/>
  <dcterms:created xsi:type="dcterms:W3CDTF">2026-09-03T06:04:39Z</dcterms:created>
  <dcterms:modified xsi:type="dcterms:W3CDTF">2026-09-03T06:04:39Z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