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[I128-2092] Создать страницу в модуле</w:t>
      </w:r>
      <w:r>
        <w:t xml:space="preserve"> </w:t>
      </w:r>
      <w:r>
        <w:t xml:space="preserve">“Страницы сайта”</w:t>
      </w:r>
      <w:r>
        <w:t xml:space="preserve"> </w:t>
      </w:r>
      <w:r>
        <w:t xml:space="preserve">для доступа к системной странице</w:t>
      </w:r>
      <w:r>
        <w:t xml:space="preserve"> </w:t>
      </w:r>
      <w:r>
        <w:t xml:space="preserve">“Управление контентом электронной библиотеки”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ffdc631e28b18ea8bebe6b7f48acbaf5cc5d183"/>
    <w:p>
      <w:pPr>
        <w:pStyle w:val="Heading1"/>
      </w:pPr>
      <w:r>
        <w:t xml:space="preserve">[I128-2092] Создать страницу в модуле</w:t>
      </w:r>
      <w:r>
        <w:t xml:space="preserve"> </w:t>
      </w:r>
      <w:r>
        <w:t xml:space="preserve">“Страницы сайта”</w:t>
      </w:r>
      <w:r>
        <w:t xml:space="preserve"> </w:t>
      </w:r>
      <w:r>
        <w:t xml:space="preserve">для доступа к системной странице</w:t>
      </w:r>
      <w:r>
        <w:t xml:space="preserve"> </w:t>
      </w:r>
      <w:r>
        <w:t xml:space="preserve">“Управление контентом электронной библиотеки”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16.06.2026 11:56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blocks-etdr-104"/>
    <w:p>
      <w:pPr>
        <w:pStyle w:val="Heading3"/>
      </w:pPr>
      <w:r>
        <w:t xml:space="preserve">1.1. 🔗 blocks: ETDR-104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[ETDR-104]</w:t>
        </w:r>
      </w:hyperlink>
      <w:r>
        <w:t xml:space="preserve"> </w:t>
      </w:r>
      <w:r>
        <w:t xml:space="preserve">зарегистрировать все страницы меню с прошлого темплейта. как страницы и распределить права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Галина Арноси</w:t>
      </w:r>
    </w:p>
    <w:bookmarkEnd w:id="10"/>
    <w:bookmarkStart w:id="12" w:name="соответствует-задача-i128-2426"/>
    <w:p>
      <w:pPr>
        <w:pStyle w:val="Heading3"/>
      </w:pPr>
      <w:r>
        <w:t xml:space="preserve">1.2. 🔗 Соответствует задача: I128-2426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[I128-2426]</w:t>
        </w:r>
      </w:hyperlink>
      <w:r>
        <w:t xml:space="preserve"> </w:t>
      </w:r>
      <w:r>
        <w:t xml:space="preserve">Создать страницу в модуле</w:t>
      </w:r>
      <w:r>
        <w:t xml:space="preserve"> </w:t>
      </w:r>
      <w:r>
        <w:t xml:space="preserve">“Страницы сайта”</w:t>
      </w:r>
      <w:r>
        <w:t xml:space="preserve"> </w:t>
      </w:r>
      <w:r>
        <w:t xml:space="preserve">для доступа к системной странице</w:t>
      </w:r>
      <w:r>
        <w:t xml:space="preserve"> </w:t>
      </w:r>
      <w:r>
        <w:t xml:space="preserve">“Управление контентом электронной библиотеки”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ETDR-104/README" TargetMode="External" /><Relationship Type="http://schemas.openxmlformats.org/officeDocument/2006/relationships/hyperlink" Id="rId11" Target="?id=Help/Show&amp;m=Help/GeneralDescription/WhatsNew/I128/TaskInfo/I128-242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ETDR-104/README" TargetMode="External" /><Relationship Type="http://schemas.openxmlformats.org/officeDocument/2006/relationships/hyperlink" Id="rId11" Target="?id=Help/Show&amp;m=Help/GeneralDescription/WhatsNew/I128/TaskInfo/I128-242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[I128-2092] Создать страницу в модуле “Страницы сайта” для доступа к системной странице “Управление контентом электронной библиотеки”</dc:title>
  <dc:creator/>
  <cp:keywords/>
  <dcterms:created xsi:type="dcterms:W3CDTF">2026-08-28T04:17:00Z</dcterms:created>
  <dcterms:modified xsi:type="dcterms:W3CDTF">2026-08-28T04:17:00Z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