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Выполнение переходов и страниц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выполнение-переходов-и-страниц"/>
    <w:p>
      <w:pPr>
        <w:pStyle w:val="Heading1"/>
      </w:pPr>
      <w:r>
        <w:t xml:space="preserve">Выполнение переходов и страниц</w:t>
      </w:r>
    </w:p>
    <w:bookmarkStart w:id="9" w:name="выполнение-перехода"/>
    <w:p>
      <w:pPr>
        <w:pStyle w:val="Heading2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1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1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1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1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1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9"/>
    <w:bookmarkStart w:id="10" w:name="condition-форматы"/>
    <w:p>
      <w:pPr>
        <w:pStyle w:val="Heading2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10"/>
    <w:bookmarkStart w:id="11" w:name="экраны-he3"/>
    <w:p>
      <w:pPr>
        <w:pStyle w:val="Heading2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2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доменные изменения выполняются post-functions.</w:t>
      </w:r>
    </w:p>
    <w:bookmarkEnd w:id="11"/>
    <w:bookmarkStart w:id="12" w:name="согласования-workflowapproval"/>
    <w:p>
      <w:pPr>
        <w:pStyle w:val="Heading2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13"/>
    <w:bookmarkStart w:id="14" w:name="универсальные-страницы"/>
    <w:p>
      <w:pPr>
        <w:pStyle w:val="Heading2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3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3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3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Выполнение переходов и страниц</dc:title>
  <dc:creator/>
  <cp:keywords/>
  <dcterms:created xsi:type="dcterms:W3CDTF">2026-10-24T05:45:04Z</dcterms:created>
  <dcterms:modified xsi:type="dcterms:W3CDTF">2026-10-24T05:45:04Z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