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[I128-2816] Расширить Menu для публикации TaskPortal в навигации и Cabinet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27bb64c46f7324ea5000fda149792ed069d6f19"/>
    <w:p>
      <w:pPr>
        <w:pStyle w:val="Heading1"/>
      </w:pPr>
      <w:r>
        <w:t xml:space="preserve">[I128-2816] Расширить Menu для публикации TaskPortal в навигации и Cabinet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Menu - Модуль Меню web-портала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pStyle w:val="BodyText"/>
      </w:pPr>
      <w:r>
        <w:t xml:space="preserve">Нужно расширить Menu так, чтобы TaskPortal мог штатно публиковаться в навигации ИРБИС 128, личном кабинете и host-aware меню без ручного дублирования пунктов и без обхода прав.</w:t>
      </w:r>
    </w:p>
    <w:p>
      <w:pPr>
        <w:pStyle w:val="BodyText"/>
      </w:pPr>
      <w:r>
        <w:t xml:space="preserve">Цель</w:t>
      </w:r>
    </w:p>
    <w:p>
      <w:pPr>
        <w:pStyle w:val="BodyText"/>
      </w:pPr>
      <w:r>
        <w:t xml:space="preserve">Администратор должен иметь управляемый способ включить портал задач в стандартную навигацию. Пункт меню должен ссылаться на каноническую страницу TaskPortal, учитывать host context, права пользователя и состояние target-страницы.</w:t>
      </w:r>
    </w:p>
    <w:p>
      <w:pPr>
        <w:pStyle w:val="BodyText"/>
      </w:pPr>
      <w:r>
        <w:t xml:space="preserve">Что нужно сделать</w:t>
      </w:r>
    </w:p>
    <w:p>
      <w:pPr>
        <w:pStyle w:val="Compact"/>
        <w:numPr>
          <w:ilvl w:val="0"/>
          <w:numId w:val="1001"/>
        </w:numPr>
      </w:pPr>
      <w:r>
        <w:t xml:space="preserve">Поддержать materialized-пункты Menu, созданные из portal entrypoint или navigation scheme.</w:t>
      </w:r>
    </w:p>
    <w:p>
      <w:pPr>
        <w:pStyle w:val="Compact"/>
        <w:numPr>
          <w:ilvl w:val="0"/>
          <w:numId w:val="1001"/>
        </w:numPr>
      </w:pPr>
      <w:r>
        <w:t xml:space="preserve">Хранить stable source key, owner module, target route/page, host context, порядок, иконку, подпись и cache policy.</w:t>
      </w:r>
    </w:p>
    <w:p>
      <w:pPr>
        <w:pStyle w:val="Compact"/>
        <w:numPr>
          <w:ilvl w:val="0"/>
          <w:numId w:val="1001"/>
        </w:numPr>
      </w:pPr>
      <w:r>
        <w:t xml:space="preserve">Реализовать idempotent sync/dry-run: показать, какие пункты будут созданы, обновлены, отключены или удалены.</w:t>
      </w:r>
    </w:p>
    <w:p>
      <w:pPr>
        <w:pStyle w:val="Compact"/>
        <w:numPr>
          <w:ilvl w:val="0"/>
          <w:numId w:val="1001"/>
        </w:numPr>
      </w:pPr>
      <w:r>
        <w:t xml:space="preserve">Поддержать публикацию entrypoint в общей навигации и, если доступен модуль Cabinet, в личном кабинете.</w:t>
      </w:r>
    </w:p>
    <w:p>
      <w:pPr>
        <w:pStyle w:val="Compact"/>
        <w:numPr>
          <w:ilvl w:val="0"/>
          <w:numId w:val="1001"/>
        </w:numPr>
      </w:pPr>
      <w:r>
        <w:t xml:space="preserve">Проверять видимость пункта по Menu, host context, Security и правам target-страницы. Пункт не должен открывать доступ к закрытой странице.</w:t>
      </w:r>
    </w:p>
    <w:p>
      <w:pPr>
        <w:pStyle w:val="Compact"/>
        <w:numPr>
          <w:ilvl w:val="0"/>
          <w:numId w:val="1001"/>
        </w:numPr>
      </w:pPr>
      <w:r>
        <w:t xml:space="preserve">Поддержать cache invalidation после изменения portal entrypoint, прав, host visibility или target view/screen.</w:t>
      </w:r>
    </w:p>
    <w:p>
      <w:pPr>
        <w:pStyle w:val="Compact"/>
        <w:numPr>
          <w:ilvl w:val="0"/>
          <w:numId w:val="1001"/>
        </w:numPr>
      </w:pPr>
      <w:r>
        <w:t xml:space="preserve">Подготовить диагностику: битый route, удаленный target, конфликт пользовательского override, недоступная страница, устаревшая materialized-запись.</w:t>
      </w:r>
    </w:p>
    <w:p>
      <w:pPr>
        <w:pStyle w:val="FirstParagraph"/>
      </w:pPr>
      <w:r>
        <w:t xml:space="preserve">Границы ответственности</w:t>
      </w:r>
    </w:p>
    <w:p>
      <w:pPr>
        <w:pStyle w:val="BodyText"/>
      </w:pPr>
      <w:r>
        <w:t xml:space="preserve">Menu владеет отображением, порядком, кэшем, materialized-записями меню и административной диагностикой пунктов меню.</w:t>
      </w:r>
    </w:p>
    <w:p>
      <w:pPr>
        <w:pStyle w:val="BodyText"/>
      </w:pPr>
      <w:r>
        <w:t xml:space="preserve">TaskPortal владеет portal routes/pages и сообщает, какие entrypoint можно публиковать.</w:t>
      </w:r>
    </w:p>
    <w:p>
      <w:pPr>
        <w:pStyle w:val="BodyText"/>
      </w:pPr>
      <w:r>
        <w:t xml:space="preserve">WorkflowView и WorkflowScreen владеют настройкой target-страниц и форм.</w:t>
      </w:r>
    </w:p>
    <w:p>
      <w:pPr>
        <w:pStyle w:val="BodyText"/>
      </w:pPr>
      <w:r>
        <w:t xml:space="preserve">Security принимает итоговое решение о доступе к target.</w:t>
      </w:r>
    </w:p>
    <w:p>
      <w:pPr>
        <w:pStyle w:val="BodyText"/>
      </w:pPr>
      <w:r>
        <w:t xml:space="preserve">ProfileManager хранит пользовательские предпочтения и разрешенные overrides, но не рендерит меню и не проверяет права вместо Security.</w:t>
      </w:r>
    </w:p>
    <w:p>
      <w:pPr>
        <w:pStyle w:val="BodyText"/>
      </w:pPr>
      <w:r>
        <w:t xml:space="preserve">HealthCheck диагностирует битые target</w:t>
      </w:r>
      <w:r>
        <w:rPr>
          <w:strike/>
        </w:rPr>
        <w:t xml:space="preserve">ы, недоступные routes, дубли stable keys, конфликты overrides и устаревшие materialized</w:t>
      </w:r>
      <w:r>
        <w:t xml:space="preserve">записи.</w:t>
      </w:r>
    </w:p>
    <w:p>
      <w:pPr>
        <w:pStyle w:val="BodyText"/>
      </w:pPr>
      <w:r>
        <w:t xml:space="preserve">TestA должен проверять sync/dry</w:t>
      </w:r>
      <w:r>
        <w:rPr>
          <w:strike/>
        </w:rPr>
        <w:t xml:space="preserve">run, права, host visibility, cache invalidation и отсутствие runtime</w:t>
      </w:r>
      <w:r>
        <w:t xml:space="preserve">обхода Menu.</w:t>
      </w:r>
    </w:p>
    <w:p>
      <w:pPr>
        <w:pStyle w:val="BodyText"/>
      </w:pPr>
      <w:r>
        <w:t xml:space="preserve">Критерии приемки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может выполнить dry-run публикации TaskPortal в меню и увидеть список создаваемых или изменяемых пунктов.</w:t>
      </w:r>
    </w:p>
    <w:p>
      <w:pPr>
        <w:pStyle w:val="Compact"/>
        <w:numPr>
          <w:ilvl w:val="0"/>
          <w:numId w:val="1002"/>
        </w:numPr>
      </w:pPr>
      <w:r>
        <w:t xml:space="preserve">Повторный sync не создает дубли пунктов.</w:t>
      </w:r>
    </w:p>
    <w:p>
      <w:pPr>
        <w:pStyle w:val="Compact"/>
        <w:numPr>
          <w:ilvl w:val="0"/>
          <w:numId w:val="1002"/>
        </w:numPr>
      </w:pPr>
      <w:r>
        <w:t xml:space="preserve">Пункт меню отображается только на разрешенном host и только пользователям, которым доступна target-страница.</w:t>
      </w:r>
    </w:p>
    <w:p>
      <w:pPr>
        <w:pStyle w:val="Compact"/>
        <w:numPr>
          <w:ilvl w:val="0"/>
          <w:numId w:val="1002"/>
        </w:numPr>
      </w:pPr>
      <w:r>
        <w:t xml:space="preserve">Изменение route/page/permission корректно инвалидирует кэш и отражается в меню.</w:t>
      </w:r>
    </w:p>
    <w:p>
      <w:pPr>
        <w:pStyle w:val="Compact"/>
        <w:numPr>
          <w:ilvl w:val="0"/>
          <w:numId w:val="1002"/>
        </w:numPr>
      </w:pPr>
      <w:r>
        <w:t xml:space="preserve">При удаленном или недоступном target пункт не становится битой публичной ссылкой без диагностики.</w:t>
      </w:r>
    </w:p>
    <w:p>
      <w:pPr>
        <w:pStyle w:val="Compact"/>
        <w:numPr>
          <w:ilvl w:val="0"/>
          <w:numId w:val="1002"/>
        </w:numPr>
      </w:pPr>
      <w:r>
        <w:t xml:space="preserve">Help и TestA покрывают sync/dry</w:t>
      </w:r>
      <w:r>
        <w:rPr>
          <w:strike/>
        </w:rPr>
        <w:t xml:space="preserve">run, права, host visibility, cache invalidation и отсутствие runtime</w:t>
      </w:r>
      <w:r>
        <w:t xml:space="preserve">обхода Menu.</w:t>
      </w:r>
    </w:p>
    <w:p>
      <w:pPr>
        <w:pStyle w:val="FirstParagraph"/>
      </w:pPr>
      <w:r>
        <w:t xml:space="preserve">Связанные модули и контракты</w:t>
      </w:r>
    </w:p>
    <w:p>
      <w:pPr>
        <w:pStyle w:val="BodyText"/>
      </w:pPr>
      <w:r>
        <w:t xml:space="preserve">TaskPortal должен предоставить стабильные portal routes/pages и entrypoint metadata.</w:t>
      </w:r>
      <w:r>
        <w:t xml:space="preserve"> </w:t>
      </w:r>
      <w:r>
        <w:t xml:space="preserve">WorkflowView и WorkflowScreen предоставляют target-страницы и формы, на которые может вести пункт меню.</w:t>
      </w:r>
      <w:r>
        <w:t xml:space="preserve"> </w:t>
      </w:r>
      <w:r>
        <w:t xml:space="preserve">Security проверяет итоговый доступ к пункту и target-странице.</w:t>
      </w:r>
      <w:r>
        <w:t xml:space="preserve"> </w:t>
      </w:r>
      <w:r>
        <w:t xml:space="preserve">ProfileManager может хранить пользовательские overrides порядка, избранного или отображения, если такие overrides разрешены.</w:t>
      </w:r>
      <w:r>
        <w:t xml:space="preserve"> </w:t>
      </w:r>
      <w:r>
        <w:t xml:space="preserve">HealthCheck проверяет целостность материализованных пунктов меню.</w:t>
      </w:r>
      <w:r>
        <w:t xml:space="preserve"> </w:t>
      </w:r>
      <w:r>
        <w:t xml:space="preserve">TestA и Help должны покрыть реализацию и эксплуатационную диагностику.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прикладной срез I128</w:t>
      </w:r>
      <w:r>
        <w:rPr>
          <w:strike/>
        </w:rPr>
        <w:t xml:space="preserve">2816: расширение Menu для публикации TaskPortal и workflow navigation items через штатные PAGE</w:t>
      </w:r>
      <w:r>
        <w:t xml:space="preserve">пункты меню.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основной код функций Menu перенесен в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оставлен как системный каркас и PHPDoc-контракт;</w:t>
      </w:r>
      <w:r>
        <w:t xml:space="preserve"> </w:t>
      </w:r>
      <w:r>
        <w:t xml:space="preserve">- добавлен контракт materialized-навигации:</w:t>
      </w:r>
      <w:r>
        <w:t xml:space="preserve"> </w:t>
      </w:r>
      <w:r>
        <w:rPr>
          <w:rStyle w:val="VerbatimChar"/>
        </w:rPr>
        <w:t xml:space="preserve">NormalizeMaterializedItem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SyncMaterializedItems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ExplainMaterializedItemVisibility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InvalidateCache</w:t>
      </w:r>
      <w:r>
        <w:t xml:space="preserve">;</w:t>
      </w:r>
      <w:r>
        <w:t xml:space="preserve"> </w:t>
      </w:r>
      <w:r>
        <w:t xml:space="preserve">- materialized</w:t>
      </w:r>
      <w:r>
        <w:rPr>
          <w:strike/>
        </w:rPr>
        <w:t xml:space="preserve">пункты используют штатные записи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PAGE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data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, без отдельного runtime-рендерера;</w:t>
      </w:r>
      <w:r>
        <w:t xml:space="preserve"> </w:t>
      </w:r>
      <w:r>
        <w:t xml:space="preserve">- глобальный/user cache меню сохраняет metadata и проверяет host/target visibility при фильтрации;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GetPublicationDefinition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ValidatePublicationDefinition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HealthCheckPublication</w:t>
      </w:r>
      <w:r>
        <w:t xml:space="preserve">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modules/Menu/system/materialized*navigation*contract.json</w:t>
      </w:r>
      <w:r>
        <w:t xml:space="preserve">, Help и TestA safe-read тест.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Menu владеет PAGE materialization, порядком, кэшем, видимостью пункта, sync/dry-run и diagnostics;</w:t>
      </w:r>
      <w:r>
        <w:t xml:space="preserve"> </w:t>
      </w:r>
      <w:r>
        <w:t xml:space="preserve">- TaskPortal поставляет routes/pages и entrypoint metadata;</w:t>
      </w:r>
      <w:r>
        <w:t xml:space="preserve"> </w:t>
      </w:r>
      <w:r>
        <w:t xml:space="preserve">- WorkflowView/WorkflowScreen/WorkflowBoard/WorkflowCalendar остаются владельцами target-объектов;</w:t>
      </w:r>
      <w:r>
        <w:t xml:space="preserve"> </w:t>
      </w:r>
      <w:r>
        <w:t xml:space="preserve">- Security остается владельцем финального решения доступа;</w:t>
      </w:r>
      <w:r>
        <w:t xml:space="preserve"> </w:t>
      </w:r>
      <w:r>
        <w:t xml:space="preserve">- ProfileManager хранит пользовательские preference/overrides, но не рендерит меню.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файлам modules/Menu;</w:t>
      </w:r>
      <w:r>
        <w:t xml:space="preserve"> </w:t>
      </w:r>
      <w:r>
        <w:t xml:space="preserve">- JSON parse</w:t>
      </w:r>
      <w:r>
        <w:t xml:space="preserve"> </w:t>
      </w:r>
      <w:r>
        <w:rPr>
          <w:rStyle w:val="VerbatimChar"/>
        </w:rPr>
        <w:t xml:space="preserve">materialized*navigation*contract.json</w:t>
      </w:r>
      <w:r>
        <w:t xml:space="preserve">;</w:t>
      </w:r>
      <w:r>
        <w:t xml:space="preserve"> </w:t>
      </w:r>
      <w:r>
        <w:t xml:space="preserve">- TestA Menu: 10/10 passed;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1"/>
    <w:p>
      <w:pPr>
        <w:pStyle w:val="Heading3"/>
      </w:pPr>
      <w:r>
        <w:t xml:space="preserve">1.3. 🔗 blocks: I128-2791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4"/>
    <w:p>
      <w:pPr>
        <w:pStyle w:val="Heading3"/>
      </w:pPr>
      <w:r>
        <w:t xml:space="preserve">1.7. 🔗 blocks: I128-2814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4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4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[I128-2816] Расширить Menu для публикации TaskPortal в навигации и Cabinet</dc:title>
  <dc:creator/>
  <cp:keywords/>
  <dcterms:created xsi:type="dcterms:W3CDTF">2026-10-15T18:59:36Z</dcterms:created>
  <dcterms:modified xsi:type="dcterms:W3CDTF">2026-10-15T18:59:36Z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