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[I128-1634] БД логирования действий арма администратор 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98ae7b4fc19a298344dceb6b9297991060f75"/>
    <w:p>
      <w:pPr>
        <w:pStyle w:val="Heading1"/>
      </w:pPr>
      <w:r>
        <w:t xml:space="preserve">[I128-1634] БД логирования действий арма администратор клиент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29.04.2025 09:23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36"/>
    <w:p>
      <w:pPr>
        <w:pStyle w:val="Heading3"/>
      </w:pPr>
      <w:r>
        <w:t xml:space="preserve">1.1. 🔗 Соответствует задача: I128-1636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[I128-1636]</w:t>
        </w:r>
      </w:hyperlink>
      <w:r>
        <w:t xml:space="preserve"> </w:t>
      </w:r>
      <w:r>
        <w:t xml:space="preserve">БД логирования действий арма администратор клиент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[I128-1634] БД логирования действий арма администратор клиент</dc:title>
  <dc:creator/>
  <cp:keywords/>
  <dcterms:created xsi:type="dcterms:W3CDTF">2026-10-15T12:23:01Z</dcterms:created>
  <dcterms:modified xsi:type="dcterms:W3CDTF">2026-10-15T12:23:01Z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