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файла документов (*.mst) и формат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63ba981b4b5ebd54b626a0880c7794e12276070"/>
    <w:p>
      <w:pPr>
        <w:pStyle w:val="Heading1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2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2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2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2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2"/>
      </w:pPr>
      <w:r>
        <w:t xml:space="preserve">Техника актуализации</w:t>
      </w:r>
    </w:p>
    <w:bookmarkStart w:id="13" w:name="добавление-записи"/>
    <w:p>
      <w:pPr>
        <w:pStyle w:val="Heading3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3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3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2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файла документов (*.mst) и формат записи</dc:title>
  <dc:creator/>
  <cp:keywords/>
  <dcterms:created xsi:type="dcterms:W3CDTF">2026-10-20T05:56:04Z</dcterms:created>
  <dcterms:modified xsi:type="dcterms:W3CDTF">2026-10-20T05:56:04Z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