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f6613c992d3d2ef9e30b4eff9661ed1e1a5f5a"/>
    <w:p>
      <w:pPr>
        <w:pStyle w:val="Heading1"/>
      </w:pPr>
      <w:r>
        <w:t xml:space="preserve">Импорт записей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импортом подготовьте файл с записями и убедитесь, что у пользователя есть права на загрузку записей в выбранную базу данных.</w:t>
      </w:r>
    </w:p>
    <w:bookmarkEnd w:id="9"/>
    <w:bookmarkStart w:id="13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Выберите базу данных электронного каталога, в которую нужно загрузить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Импортировать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</w:t>
      </w:r>
      <w:r>
        <w:t xml:space="preserve"> </w:t>
      </w:r>
      <w:r>
        <w:rPr>
          <w:rStyle w:val="VerbatimChar"/>
        </w:rPr>
        <w:t xml:space="preserve">Импортировать записи</w:t>
      </w:r>
      <w:r>
        <w:t xml:space="preserve"> </w:t>
      </w:r>
      <w:r>
        <w:t xml:space="preserve">выберите файл импорта.</w:t>
      </w:r>
    </w:p>
    <w:p>
      <w:pPr>
        <w:pStyle w:val="Compact"/>
        <w:numPr>
          <w:ilvl w:val="0"/>
          <w:numId w:val="1001"/>
        </w:numPr>
      </w:pPr>
      <w:r>
        <w:t xml:space="preserve">Запустите загрузку выбранного файла.</w:t>
      </w:r>
    </w:p>
    <w:p>
      <w:pPr>
        <w:pStyle w:val="CaptionedFigure"/>
      </w:pPr>
      <w:r>
        <w:drawing>
          <wp:inline>
            <wp:extent cx="5334000" cy="2336692"/>
            <wp:effectExtent b="0" l="0" r="0" t="0"/>
            <wp:docPr descr="Выбор файла импорта записей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por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36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файла импорта записей</w:t>
      </w:r>
    </w:p>
    <w:bookmarkEnd w:id="13"/>
    <w:bookmarkStart w:id="14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Записи из выбранного файла загружаются в базу данных электронного каталога.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в БД электронного каталога</dc:title>
  <dc:creator/>
  <cp:keywords/>
  <dcterms:created xsi:type="dcterms:W3CDTF">2026-10-24T12:02:41Z</dcterms:created>
  <dcterms:modified xsi:type="dcterms:W3CDTF">2026-10-24T12:02:41Z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