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состояния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диагностика-состояния-бд"/>
    <w:p>
      <w:pPr>
        <w:pStyle w:val="Heading1"/>
      </w:pPr>
      <w:r>
        <w:t xml:space="preserve">Диагностика состояния БД</w:t>
      </w:r>
    </w:p>
    <w:p>
      <w:pPr>
        <w:pStyle w:val="FirstParagraph"/>
      </w:pPr>
      <w:r>
        <w:t xml:space="preserve">Диагностические операции доступны из карточки базы данных через кнопку</w:t>
      </w:r>
      <w:r>
        <w:t xml:space="preserve"> </w:t>
      </w:r>
      <w:r>
        <w:rPr>
          <w:b/>
          <w:bCs/>
        </w:rPr>
        <w:t xml:space="preserve">Управление БД…</w:t>
      </w:r>
      <w:r>
        <w:t xml:space="preserve">. Они предназначены для чтения служебного состояния БД и не должны изменять записи, словарь или полнотекстовую базу.</w:t>
      </w:r>
    </w:p>
    <w:bookmarkStart w:id="9" w:name="информация-о-состоянии-бд"/>
    <w:p>
      <w:pPr>
        <w:pStyle w:val="Heading2"/>
      </w:pPr>
      <w:r>
        <w:t xml:space="preserve">1. Информация о состоянии БД</w:t>
      </w:r>
    </w:p>
    <w:p>
      <w:pPr>
        <w:pStyle w:val="FirstParagraph"/>
      </w:pPr>
      <w:r>
        <w:t xml:space="preserve">Окно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сразу показывает отчет</w:t>
      </w:r>
      <w:r>
        <w:t xml:space="preserve"> </w:t>
      </w:r>
      <w:r>
        <w:rPr>
          <w:rStyle w:val="VerbatimChar"/>
        </w:rPr>
        <w:t xml:space="preserve">Database/DbInfo</w:t>
      </w:r>
      <w:r>
        <w:t xml:space="preserve">; повторное чтение выполняется командой</w:t>
      </w:r>
      <w:r>
        <w:t xml:space="preserve"> </w:t>
      </w:r>
      <w:r>
        <w:rPr>
          <w:b/>
          <w:bCs/>
        </w:rPr>
        <w:t xml:space="preserve">Состояние -&gt; Обновить</w:t>
      </w:r>
      <w:r>
        <w:t xml:space="preserve">. Для больших БД можно использовать команду</w:t>
      </w:r>
      <w:r>
        <w:t xml:space="preserve"> </w:t>
      </w:r>
      <w:r>
        <w:rPr>
          <w:b/>
          <w:bCs/>
        </w:rPr>
        <w:t xml:space="preserve">Состояние -&gt; Обновить в фоне</w:t>
      </w:r>
      <w:r>
        <w:t xml:space="preserve">, которая запускает тот же отчет через очередь с прогрессом.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отчет соответствует команде</w:t>
      </w:r>
      <w:r>
        <w:t xml:space="preserve"> </w:t>
      </w:r>
      <w:r>
        <w:rPr>
          <w:rStyle w:val="VerbatimChar"/>
        </w:rPr>
        <w:t xml:space="preserve">irbistool dbinfo</w:t>
      </w:r>
      <w:r>
        <w:t xml:space="preserve">.</w:t>
      </w:r>
    </w:p>
    <w:p>
      <w:pPr>
        <w:pStyle w:val="BodyText"/>
      </w:pPr>
      <w:r>
        <w:t xml:space="preserve">В отчет входят: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NAME</w:t>
      </w:r>
      <w:r>
        <w:t xml:space="preserve"> </w:t>
      </w:r>
      <w:r>
        <w:t xml:space="preserve">- имя базы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MAXMFN</w:t>
      </w:r>
      <w:r>
        <w:t xml:space="preserve"> </w:t>
      </w:r>
      <w:r>
        <w:t xml:space="preserve">- максимальный MFN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DB LOCK</w:t>
      </w:r>
      <w:r>
        <w:t xml:space="preserve"> </w:t>
      </w:r>
      <w:r>
        <w:t xml:space="preserve">- признак блокировки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LOCKED</w:t>
      </w:r>
      <w:r>
        <w:t xml:space="preserve"> </w:t>
      </w:r>
      <w:r>
        <w:t xml:space="preserve">- количество заблокированных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LOGICALLY DELETED</w:t>
      </w:r>
      <w:r>
        <w:t xml:space="preserve"> </w:t>
      </w:r>
      <w:r>
        <w:t xml:space="preserve">- количество логически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PHYSICALLY DELETED</w:t>
      </w:r>
      <w:r>
        <w:t xml:space="preserve"> </w:t>
      </w:r>
      <w:r>
        <w:t xml:space="preserve">- количество физически удаленных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RECORDS UNACTUAL</w:t>
      </w:r>
      <w:r>
        <w:t xml:space="preserve"> </w:t>
      </w:r>
      <w:r>
        <w:t xml:space="preserve">- количество неактуализированных записей основной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UNACTUAL</w:t>
      </w:r>
      <w:r>
        <w:t xml:space="preserve"> </w:t>
      </w:r>
      <w:r>
        <w:t xml:space="preserve">- количество записей с признаком неактуализированного полного текста;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INV FILE FRAGMENTED</w:t>
      </w:r>
      <w:r>
        <w:t xml:space="preserve"> </w:t>
      </w:r>
      <w:r>
        <w:t xml:space="preserve">- признак фрагментированного инвертированного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MST FILE FRAGMENTED</w:t>
      </w:r>
      <w:r>
        <w:t xml:space="preserve"> </w:t>
      </w:r>
      <w:r>
        <w:t xml:space="preserve">- признак фрагментации MST по управляющей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DB MAXMFN</w:t>
      </w:r>
      <w:r>
        <w:t xml:space="preserve"> </w:t>
      </w:r>
      <w:r>
        <w:t xml:space="preserve">- максимальный MFN встроенной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LOGICALLY DELETED</w:t>
      </w:r>
      <w:r>
        <w:t xml:space="preserve"> </w:t>
      </w:r>
      <w:r>
        <w:t xml:space="preserve">- количество логически удаленных записей в полнотекстовой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 RECORDS PHYSICALLY DELETED</w:t>
      </w:r>
      <w:r>
        <w:t xml:space="preserve"> </w:t>
      </w:r>
      <w:r>
        <w:t xml:space="preserve">- количество физически удаленных записей в полнотекстовой БД.</w:t>
      </w:r>
    </w:p>
    <w:p>
      <w:pPr>
        <w:pStyle w:val="FirstParagraph"/>
      </w:pPr>
      <w:r>
        <w:t xml:space="preserve">Подсчет выполняется последовательным проходом по XRF основной и полнотекстовой БД и хранит только счетчики, поэтому не требует загрузки записей или индексов целиком в оперативную память. На очень больших БД запуск может занять заметное время; фоновый режим обновляет прогресс по MFN основной и полнотекстовой БД.</w:t>
      </w:r>
    </w:p>
    <w:bookmarkEnd w:id="9"/>
    <w:bookmarkStart w:id="11" w:name="диагностика-mfn"/>
    <w:p>
      <w:pPr>
        <w:pStyle w:val="Heading2"/>
      </w:pPr>
      <w:r>
        <w:t xml:space="preserve">2.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Database/DiagMfn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базовому режиму</w:t>
      </w:r>
      <w:r>
        <w:t xml:space="preserve"> </w:t>
      </w:r>
      <w:r>
        <w:rPr>
          <w:rStyle w:val="VerbatimChar"/>
        </w:rPr>
        <w:t xml:space="preserve">irbistool diagmfn -mf ... -mt ...</w:t>
      </w:r>
      <w:r>
        <w:t xml:space="preserve">: последовательно читает XRF выбранного диапазона и сверяет номер MFN в MST-лидере по адресу из XRF.</w:t>
      </w:r>
    </w:p>
    <w:p>
      <w:pPr>
        <w:pStyle w:val="BodyText"/>
      </w:pPr>
      <w:r>
        <w:t xml:space="preserve">Операция не читает тела записей целиком, не открывает словарь и не изменяет MST/XRF. В отчете возвращаются диапазон, число проверенных MFN,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, количество ошибок, несовпадений MFN, ошибок чтения, нулевых ссылок XRF без признака физического удаления, физически удаленных нулевых ссылок, сведения о размере MST/XRF и ограниченный список подробных ошибок.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Первый MFN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Последний MFN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Лимит ошибок в отчете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 в результате queue-задачи. Счетчик</w:t>
            </w:r>
            <w:r>
              <w:t xml:space="preserve"> </w:t>
            </w:r>
            <w:r>
              <w:rPr>
                <w:rStyle w:val="VerbatimChar"/>
              </w:rPr>
              <w:t xml:space="preserve">errors</w:t>
            </w:r>
            <w:r>
              <w:t xml:space="preserve"> </w:t>
            </w:r>
            <w:r>
              <w:t xml:space="preserve">продолжает учитывать все найденные ошибки.</w:t>
            </w:r>
          </w:p>
        </w:tc>
      </w:tr>
    </w:tbl>
    <w:p>
      <w:pPr>
        <w:pStyle w:val="BodyText"/>
      </w:pPr>
      <w:r>
        <w:t xml:space="preserve">Для больших БД диагностика выполняется линейно по XRF и не требует загрузки всей БД в память, но полная проверка может занять значительное время. Если задача нашла ошибки, перед любыми исправляющими режимами нужно подготовить snapshot или файловую копию БД и повторить диагностику на копии.</w:t>
      </w:r>
    </w:p>
    <w:bookmarkStart w:id="10" w:name="параллельная-диагностика-mfn"/>
    <w:p>
      <w:pPr>
        <w:pStyle w:val="Heading3"/>
      </w:pPr>
      <w:r>
        <w:t xml:space="preserve">2.1. Параллельная диагностика MFN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Параллельная диагностика MFN…</w:t>
      </w:r>
      <w:r>
        <w:t xml:space="preserve"> </w:t>
      </w:r>
      <w:r>
        <w:t xml:space="preserve">запускает</w:t>
      </w:r>
      <w:r>
        <w:t xml:space="preserve"> </w:t>
      </w:r>
      <w:r>
        <w:rPr>
          <w:rStyle w:val="VerbatimChar"/>
        </w:rPr>
        <w:t xml:space="preserve">Database/DiagMfnParallel</w:t>
      </w:r>
      <w:r>
        <w:t xml:space="preserve">. Это read-only режим для больших БД: полный диапазон MFN делится на независимые части, каждая часть выполняется отдельной задачей</w:t>
      </w:r>
      <w:r>
        <w:t xml:space="preserve"> </w:t>
      </w:r>
      <w:r>
        <w:rPr>
          <w:rStyle w:val="VerbatimChar"/>
        </w:rPr>
        <w:t xml:space="preserve">Database/DiagMfnRange</w:t>
      </w:r>
      <w:r>
        <w:t xml:space="preserve">, а родительская задача агрегирует счетчики после успешного завершения всех дочерних задач.</w:t>
      </w:r>
    </w:p>
    <w:p>
      <w:pPr>
        <w:pStyle w:val="BodyText"/>
      </w:pPr>
      <w:r>
        <w:t xml:space="preserve">Параллельный режим не изменяет MST/XRF и не использует контекст провайдера за пределами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Он требует, чтобы очередь могла выполнять несколько задач одновременно: параметр</w:t>
      </w:r>
      <w:r>
        <w:t xml:space="preserve"> </w:t>
      </w:r>
      <w:r>
        <w:rPr>
          <w:rStyle w:val="VerbatimChar"/>
        </w:rPr>
        <w:t xml:space="preserve">Queue::MaxStarted</w:t>
      </w:r>
      <w:r>
        <w:t xml:space="preserve"> </w:t>
      </w:r>
      <w:r>
        <w:t xml:space="preserve">должен быть не меньше</w:t>
      </w:r>
      <w:r>
        <w:t xml:space="preserve"> </w:t>
      </w:r>
      <w:r>
        <w:rPr>
          <w:rStyle w:val="VerbatimChar"/>
        </w:rPr>
        <w:t xml:space="preserve">2</w:t>
      </w:r>
      <w:r>
        <w:t xml:space="preserve">. Если одна из дочерних задач завершается ошибкой, родительская задача завершается ошибкой и возвращает</w:t>
      </w:r>
      <w:r>
        <w:t xml:space="preserve"> </w:t>
      </w:r>
      <w:r>
        <w:rPr>
          <w:rStyle w:val="VerbatimChar"/>
        </w:rPr>
        <w:t xml:space="preserve">failedTasks</w:t>
      </w:r>
      <w:r>
        <w:t xml:space="preserve"> </w:t>
      </w:r>
      <w:r>
        <w:t xml:space="preserve">вместо успешного агрегированного отчета.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b/>
          <w:bCs/>
        </w:rPr>
        <w:t xml:space="preserve">Число параллельных диапазонов</w:t>
      </w:r>
      <w:r>
        <w:t xml:space="preserve"> </w:t>
      </w:r>
      <w:r>
        <w:t xml:space="preserve">задает количество частей, на которые будет разбит полный диапазон MFN. Значение нужно выбирать с учетом числа доступных рабочих потоков очереди, нагрузки на диск и размера БД. Для очень больших БД не следует задавать число диапазонов намного больше реального параллелизма очереди: лишние задачи увеличат накладные расходы планирования и ожидания.</w:t>
      </w:r>
    </w:p>
    <w:p>
      <w:pPr>
        <w:pStyle w:val="BodyText"/>
      </w:pPr>
      <w:r>
        <w:t xml:space="preserve">Время</w:t>
      </w:r>
      <w:r>
        <w:t xml:space="preserve"> </w:t>
      </w:r>
      <w:r>
        <w:rPr>
          <w:rStyle w:val="VerbatimChar"/>
        </w:rPr>
        <w:t xml:space="preserve">wallSeconds</w:t>
      </w:r>
      <w:r>
        <w:t xml:space="preserve"> </w:t>
      </w:r>
      <w:r>
        <w:t xml:space="preserve">в отчете параллельного режима включает ожидание очереди и polling родительской задачи, поэтому его нельзя напрямую сравнивать с чистым временем выполнения метода провайдера. Для сравнения скорости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нужно отдельно учитывать время дочерних задач и фактическую доступность worker-потоков очереди.</w:t>
      </w:r>
    </w:p>
    <w:bookmarkEnd w:id="10"/>
    <w:bookmarkEnd w:id="11"/>
    <w:bookmarkStart w:id="12" w:name="диагностика-mstxrf"/>
    <w:p>
      <w:pPr>
        <w:pStyle w:val="Heading2"/>
      </w:pPr>
      <w:r>
        <w:t xml:space="preserve">3. Диагностика MST/XRF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Database/DiagMstXrf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diagmstxrf</w:t>
      </w:r>
      <w:r>
        <w:t xml:space="preserve"> </w:t>
      </w:r>
      <w:r>
        <w:t xml:space="preserve">без параметра</w:t>
      </w:r>
      <w:r>
        <w:t xml:space="preserve"> </w:t>
      </w:r>
      <w:r>
        <w:rPr>
          <w:rStyle w:val="VerbatimChar"/>
        </w:rPr>
        <w:t xml:space="preserve">-r</w:t>
      </w:r>
      <w:r>
        <w:t xml:space="preserve">: последовательно проходит MST, фиксирует фактическое смещение каждой найденной записи и сверяет эти смещения со ссылками XRF.</w:t>
      </w:r>
    </w:p>
    <w:p>
      <w:pPr>
        <w:pStyle w:val="BodyText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 </w:t>
      </w:r>
      <w:r>
        <w:t xml:space="preserve">запускает тот же action с параметром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и соответствует режиму</w:t>
      </w:r>
      <w:r>
        <w:t xml:space="preserve"> </w:t>
      </w:r>
      <w:r>
        <w:rPr>
          <w:rStyle w:val="VerbatimChar"/>
        </w:rPr>
        <w:t xml:space="preserve">irbistool diagmstxrf -r</w:t>
      </w:r>
      <w:r>
        <w:t xml:space="preserve">. Этот режим меняет только XRF: если ссылка XRF отличается от фактического смещения записи в MST, в XRF записывается фактический offset и ставится признак неактуализированной записи; если MFN есть в XRF, но не найден в MST, XRF-запись помечается физически удаленной.</w:t>
      </w:r>
    </w:p>
    <w:p>
      <w:pPr>
        <w:pStyle w:val="BodyText"/>
      </w:pPr>
      <w:r>
        <w:t xml:space="preserve">Исправление XRF требует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 </w:t>
      </w:r>
      <w:r>
        <w:t xml:space="preserve">и подтверждения наличия актуальной резервной копии или запуска на тестовой копии БД. Серверная задача не запускает repair без</w:t>
      </w:r>
      <w:r>
        <w:t xml:space="preserve"> </w:t>
      </w:r>
      <w:r>
        <w:rPr>
          <w:rStyle w:val="VerbatimChar"/>
        </w:rPr>
        <w:t xml:space="preserve">BackupConfirmed=1</w:t>
      </w:r>
      <w:r>
        <w:t xml:space="preserve">. Запись XRF выполняется через transaction manager: при ошибке чтения, ошибке записи или отмене транзакция откатывается, при успешном проходе фиксируется commit.</w:t>
      </w:r>
    </w:p>
    <w:p>
      <w:pPr>
        <w:pStyle w:val="BodyText"/>
      </w:pPr>
      <w:r>
        <w:t xml:space="preserve">В отчете возвращаются: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ok</w:t>
      </w:r>
      <w:r>
        <w:t xml:space="preserve"> </w:t>
      </w:r>
      <w:r>
        <w:t xml:space="preserve">- признак отсутствия ошибок;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максимальный MFN БД;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recordsScanned</w:t>
      </w:r>
      <w:r>
        <w:t xml:space="preserve"> </w:t>
      </w:r>
      <w:r>
        <w:t xml:space="preserve">- число лидеров записей, найденных последовательным проходом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xrfScanned</w:t>
      </w:r>
      <w:r>
        <w:t xml:space="preserve"> </w:t>
      </w:r>
      <w:r>
        <w:t xml:space="preserve">- число проверенных записей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offsetMismatches</w:t>
      </w:r>
      <w:r>
        <w:t xml:space="preserve"> </w:t>
      </w:r>
      <w:r>
        <w:t xml:space="preserve">- число расхождений между фактическим смещением MST и ссылкой 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missingInMst</w:t>
      </w:r>
      <w:r>
        <w:t xml:space="preserve"> </w:t>
      </w:r>
      <w:r>
        <w:t xml:space="preserve">- число XRF-ссылок на записи, которые не найдены при проходе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physDeleted</w:t>
      </w:r>
      <w:r>
        <w:t xml:space="preserve"> </w:t>
      </w:r>
      <w:r>
        <w:t xml:space="preserve">- число XRF-записей с признаком физического удаления;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readErrors</w:t>
      </w:r>
      <w:r>
        <w:t xml:space="preserve"> </w:t>
      </w:r>
      <w:r>
        <w:t xml:space="preserve">- ошибки чтения или структуры MST/XRF;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reportedErrors</w:t>
      </w:r>
      <w:r>
        <w:t xml:space="preserve"> </w:t>
      </w:r>
      <w:r>
        <w:t xml:space="preserve">- ограниченный список подробных ошибок.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</w:t>
      </w:r>
      <w:r>
        <w:t xml:space="preserve"> </w:t>
      </w:r>
      <w:r>
        <w:t xml:space="preserve">- признак запуска исправляющего режима;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repairedOffsets</w:t>
      </w:r>
      <w:r>
        <w:t xml:space="preserve"> </w:t>
      </w:r>
      <w:r>
        <w:t xml:space="preserve">- число XRF-ссылок, исправленных по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markedPhysDeleted</w:t>
      </w:r>
      <w:r>
        <w:t xml:space="preserve"> </w:t>
      </w:r>
      <w:r>
        <w:t xml:space="preserve">- число XRF-записей, помеченных физически удаленными при отсутствии записи в MST;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committed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rolledBack</w:t>
      </w:r>
      <w:r>
        <w:t xml:space="preserve"> </w:t>
      </w:r>
      <w:r>
        <w:t xml:space="preserve">- результат транзакции исправляющего режима.</w:t>
      </w:r>
    </w:p>
    <w:p>
      <w:pPr>
        <w:pStyle w:val="FirstParagraph"/>
      </w:pPr>
      <w:r>
        <w:t xml:space="preserve">Для больших БД метод использует ограниченную бинарную карту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, а при превышении лимита переходит на временный файл вместо загрузки карты в оперативную память. Размер временного файла зависит от числа MFN, поэтому на full-size стендах нужно заранее проверить свободное место во временном каталоге. Фрагментированные MST/XRF пока не исправляются и не проверяются полностью: если у БД есть несколько MST-фрагментов, задача возвращает явное ограничение</w:t>
      </w:r>
      <w:r>
        <w:t xml:space="preserve"> </w:t>
      </w:r>
      <w:r>
        <w:rPr>
          <w:rStyle w:val="VerbatimChar"/>
        </w:rPr>
        <w:t xml:space="preserve">unsupported</w:t>
      </w:r>
      <w:r>
        <w:t xml:space="preserve">.</w:t>
      </w:r>
    </w:p>
    <w:bookmarkEnd w:id="12"/>
    <w:bookmarkStart w:id="13" w:name="диагностика-записей"/>
    <w:p>
      <w:pPr>
        <w:pStyle w:val="Heading2"/>
      </w:pPr>
      <w:r>
        <w:t xml:space="preserve">4. Диагностика 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</w:t>
      </w:r>
      <w:r>
        <w:t xml:space="preserve"> </w:t>
      </w:r>
      <w:r>
        <w:t xml:space="preserve">через очередь.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 безопасной части</w:t>
      </w:r>
      <w:r>
        <w:t xml:space="preserve"> </w:t>
      </w:r>
      <w:r>
        <w:rPr>
          <w:rStyle w:val="VerbatimChar"/>
        </w:rPr>
        <w:t xml:space="preserve">irbistool diagrec</w:t>
      </w:r>
      <w:r>
        <w:t xml:space="preserve">: последовательно проходит выбранный диапазон MFN, читает ссылку XRF, MST-лидер и directory entries записи, проверяет базовую структуру записи и при необходимости выгружает отчеты.</w:t>
      </w:r>
    </w:p>
    <w:p>
      <w:pPr>
        <w:pStyle w:val="BodyText"/>
      </w:pPr>
      <w:r>
        <w:t xml:space="preserve">Операция не изменяет MST/XRF и не удаляет записи. В текущем инкременте не реализованы исправляющий режим</w:t>
      </w:r>
      <w:r>
        <w:t xml:space="preserve"> </w:t>
      </w:r>
      <w:r>
        <w:rPr>
          <w:rStyle w:val="VerbatimChar"/>
        </w:rPr>
        <w:t xml:space="preserve">irbistool diagrec -c</w:t>
      </w:r>
      <w:r>
        <w:t xml:space="preserve">, который заменяет недопустимые символы и обновляет запись, и удаляющий режим</w:t>
      </w:r>
      <w:r>
        <w:t xml:space="preserve"> </w:t>
      </w:r>
      <w:r>
        <w:rPr>
          <w:rStyle w:val="VerbatimChar"/>
        </w:rPr>
        <w:t xml:space="preserve">irbistool diagrec -r</w:t>
      </w:r>
      <w:r>
        <w:t xml:space="preserve">, который помечает ошибочные записи удаленными. Эти режимы требуют отдельного сценария резервного копирования, restore-test и проверки отката.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диапазона. Если не задано или больше максимального MFN, используется последний MFN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CheckCoding</w:t>
            </w:r>
          </w:p>
        </w:tc>
        <w:tc>
          <w:tcPr/>
          <w:p>
            <w:pPr>
              <w:pStyle w:val="Compact"/>
            </w:pPr>
            <w:r>
              <w:t xml:space="preserve">Дополнительно проверять текст полей как UTF-8 и фиксировать ошибки кодировки.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ExportInvalid</w:t>
            </w:r>
          </w:p>
        </w:tc>
        <w:tc>
          <w:tcPr/>
          <w:p>
            <w:pPr>
              <w:pStyle w:val="Compact"/>
            </w:pPr>
            <w:r>
              <w:t xml:space="preserve">Записывать проблемные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&lt;db&gt;_wrong_records.txt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ExportValid</w:t>
            </w:r>
          </w:p>
        </w:tc>
        <w:tc>
          <w:tcPr/>
          <w:p>
            <w:pPr>
              <w:pStyle w:val="Compact"/>
            </w:pPr>
            <w:r>
              <w:t xml:space="preserve">Записывать корректные записи в файл</w:t>
            </w:r>
            <w:r>
              <w:t xml:space="preserve"> </w:t>
            </w:r>
            <w:r>
              <w:rPr>
                <w:rStyle w:val="VerbatimChar"/>
              </w:rPr>
              <w:t xml:space="preserve">&lt;db&gt;_records.txt</w:t>
            </w:r>
            <w:r>
              <w:t xml:space="preserve"> </w:t>
            </w:r>
            <w:r>
              <w:t xml:space="preserve">в каталоге отчета.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 Счетчики ошибок продолжают учитывать весь проход.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IncludeFullText</w:t>
            </w:r>
          </w:p>
        </w:tc>
        <w:tc>
          <w:tcPr/>
          <w:p>
            <w:pPr>
              <w:pStyle w:val="Compact"/>
            </w:pPr>
            <w:r>
              <w:t xml:space="preserve">При полном диапазоне для БД 2018+ дополнительно проверять встроенную полнотекстовую БД, если она открыта.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&lt;db&gt;_protocol.txt</w:t>
      </w:r>
      <w:r>
        <w:t xml:space="preserve">; при включенных параметрах экспорта дополнительно создаются</w:t>
      </w:r>
      <w:r>
        <w:t xml:space="preserve"> </w:t>
      </w:r>
      <w:r>
        <w:rPr>
          <w:rStyle w:val="VerbatimChar"/>
        </w:rPr>
        <w:t xml:space="preserve">&lt;db&gt;_wrong_records.txt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&lt;db&gt;_records.txt</w:t>
      </w:r>
      <w:r>
        <w:t xml:space="preserve">.</w:t>
      </w:r>
    </w:p>
    <w:p>
      <w:pPr>
        <w:pStyle w:val="BodyText"/>
      </w:pPr>
      <w:r>
        <w:t xml:space="preserve">Для больших БД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выполняется потоково и читает записи по одной, без загрузки всей БД или индексов в память. Для защиты от поврежденного MST-лидера установлен предохранитель на размер одной записи: если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больше 100 МБ, запись считается ошибочной и не загружается целиком в память. Полная проверка терабайтной БД может выполняться долго, поэтому запуск должен идти через очередь с прогрессом и последующим анализом файлов отчета.</w:t>
      </w:r>
    </w:p>
    <w:bookmarkEnd w:id="13"/>
    <w:bookmarkStart w:id="14" w:name="диагностика-ft-записей"/>
    <w:p>
      <w:pPr>
        <w:pStyle w:val="Heading2"/>
      </w:pPr>
      <w:r>
        <w:t xml:space="preserve">5. Диагностика FT-записей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FT-записей…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открывает окно параметров и запускает read-only задачу</w:t>
      </w:r>
      <w:r>
        <w:t xml:space="preserve"> </w:t>
      </w:r>
      <w:r>
        <w:rPr>
          <w:rStyle w:val="VerbatimChar"/>
        </w:rPr>
        <w:t xml:space="preserve">Database/DiagRecFt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diagrecft</w:t>
      </w:r>
      <w:r>
        <w:t xml:space="preserve">: диагностирует записи встроенной полнотекстовой БД без прохода по основной MST/XRF.</w:t>
      </w:r>
    </w:p>
    <w:p>
      <w:pPr>
        <w:pStyle w:val="BodyText"/>
      </w:pPr>
      <w:r>
        <w:t xml:space="preserve">Операция доступна только для БД формата 2018+ со встроенным полнотекстовым пространством. Если полнотекстовая БД отсутствует, задача возвращает ошибку</w:t>
      </w:r>
      <w:r>
        <w:t xml:space="preserve"> </w:t>
      </w:r>
      <w:r>
        <w:rPr>
          <w:rStyle w:val="VerbatimChar"/>
        </w:rPr>
        <w:t xml:space="preserve">Database not plus format</w:t>
      </w:r>
      <w:r>
        <w:t xml:space="preserve">. Диагностика не изменяет FT-БД и не выполняет исправляющие действия.</w:t>
      </w:r>
    </w:p>
    <w:p>
      <w:pPr>
        <w:pStyle w:val="BodyText"/>
      </w:pPr>
      <w:r>
        <w:t xml:space="preserve">Параметры задачи: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MfnFrom</w:t>
            </w:r>
          </w:p>
        </w:tc>
        <w:tc>
          <w:tcPr/>
          <w:p>
            <w:pPr>
              <w:pStyle w:val="Compact"/>
            </w:pPr>
            <w:r>
              <w:t xml:space="preserve">Начало диапазона FT-записей. Если не задано, используется первая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MfnTo</w:t>
            </w:r>
          </w:p>
        </w:tc>
        <w:tc>
          <w:tcPr/>
          <w:p>
            <w:pPr>
              <w:pStyle w:val="Compact"/>
            </w:pPr>
            <w:r>
              <w:t xml:space="preserve">Конец диапазона FT-записей. Если не задано или больше максимального MFN, используется последний MFN FT-БД.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ErrorLimit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подробных ошибок, возвращаемых в результате задачи.</w:t>
            </w:r>
          </w:p>
        </w:tc>
      </w:tr>
    </w:tbl>
    <w:p>
      <w:pPr>
        <w:pStyle w:val="BodyText"/>
      </w:pPr>
      <w:r>
        <w:t xml:space="preserve">Отчеты записываются во внутренний рабочий каталог провайдера:</w:t>
      </w:r>
      <w:r>
        <w:t xml:space="preserve"> </w:t>
      </w:r>
      <w:r>
        <w:rPr>
          <w:rStyle w:val="VerbatimChar"/>
        </w:rPr>
        <w:t xml:space="preserve">irbistool-diagrecft/&lt;DB&gt;/&lt;DiagRunId&gt;/</w:t>
      </w:r>
      <w:r>
        <w:t xml:space="preserve">. Основной протокол находится в файле</w:t>
      </w:r>
      <w:r>
        <w:t xml:space="preserve"> </w:t>
      </w:r>
      <w:r>
        <w:rPr>
          <w:rStyle w:val="VerbatimChar"/>
        </w:rPr>
        <w:t xml:space="preserve">&lt;db&gt;--text_protocol.txt</w:t>
      </w:r>
      <w:r>
        <w:t xml:space="preserve">. Для больших полнотекстовых БД операция выполняется потоково по FT-записям и должна запускаться через очередь.</w:t>
      </w:r>
    </w:p>
    <w:bookmarkEnd w:id="14"/>
    <w:bookmarkStart w:id="15" w:name="диагностика-lnk"/>
    <w:p>
      <w:pPr>
        <w:pStyle w:val="Heading2"/>
      </w:pPr>
      <w:r>
        <w:t xml:space="preserve">6. Диагностика LNK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b/>
          <w:bCs/>
        </w:rPr>
        <w:t xml:space="preserve">Состояние -&gt; Диагностика LNK</w:t>
      </w:r>
      <w:r>
        <w:t xml:space="preserve"> </w:t>
      </w: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запускает read-only задачу</w:t>
      </w:r>
      <w:r>
        <w:t xml:space="preserve"> </w:t>
      </w:r>
      <w:r>
        <w:rPr>
          <w:rStyle w:val="VerbatimChar"/>
        </w:rPr>
        <w:t xml:space="preserve">Database/DiagLnk</w:t>
      </w:r>
      <w:r>
        <w:t xml:space="preserve">. Для провайдера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она соответствует</w:t>
      </w:r>
      <w:r>
        <w:t xml:space="preserve"> </w:t>
      </w:r>
      <w:r>
        <w:rPr>
          <w:rStyle w:val="VerbatimChar"/>
        </w:rPr>
        <w:t xml:space="preserve">irbistool diaglnk</w:t>
      </w:r>
      <w:r>
        <w:t xml:space="preserve">: проверяет контрольную запись IFP, границы занятых блоков N01/L01, структуру блоков словаря и возможность прочитать цепочки IFP-постингов для каждого термина. Для БД 2018+ дополнительно проверяется full-text пространство, если оно открыто для базы.</w:t>
      </w:r>
    </w:p>
    <w:p>
      <w:pPr>
        <w:pStyle w:val="BodyText"/>
      </w:pPr>
      <w:r>
        <w:t xml:space="preserve">Операция не перестраивает словарь и не исправляет индекс. В отчете возвращаются</w:t>
      </w:r>
      <w:r>
        <w:t xml:space="preserve"> </w:t>
      </w:r>
      <w:r>
        <w:rPr>
          <w:rStyle w:val="VerbatimChar"/>
        </w:rPr>
        <w:t xml:space="preserve">ok</w:t>
      </w:r>
      <w:r>
        <w:t xml:space="preserve">,</w:t>
      </w:r>
      <w:r>
        <w:t xml:space="preserve"> </w:t>
      </w:r>
      <w:r>
        <w:rPr>
          <w:rStyle w:val="VerbatimChar"/>
        </w:rPr>
        <w:t xml:space="preserve">fragments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</w:t>
      </w:r>
      <w:r>
        <w:t xml:space="preserve">,</w:t>
      </w:r>
      <w:r>
        <w:t xml:space="preserve"> </w:t>
      </w:r>
      <w:r>
        <w:rPr>
          <w:rStyle w:val="VerbatimChar"/>
        </w:rPr>
        <w:t xml:space="preserve">n01Blocks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l01Blocks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seconds</w:t>
      </w:r>
      <w:r>
        <w:t xml:space="preserve">,</w:t>
      </w:r>
      <w:r>
        <w:t xml:space="preserve"> </w:t>
      </w:r>
      <w:r>
        <w:rPr>
          <w:rStyle w:val="VerbatimChar"/>
        </w:rPr>
        <w:t xml:space="preserve">peakMemory</w:t>
      </w:r>
      <w:r>
        <w:t xml:space="preserve">, а при ошибке - код и сообщение, близкое к сообщению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(</w:t>
      </w:r>
      <w:r>
        <w:rPr>
          <w:rStyle w:val="VerbatimChar"/>
        </w:rPr>
        <w:t xml:space="preserve">error in file N01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in file L01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 if file IFP Key=...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inverted file error</w:t>
      </w:r>
      <w:r>
        <w:t xml:space="preserve">). Проверка постингов выполняется потоково по терминам и сегментам IFP, без загрузки всего словаря или всех постингов в память.</w:t>
      </w:r>
    </w:p>
    <w:p>
      <w:pPr>
        <w:pStyle w:val="BodyText"/>
      </w:pPr>
      <w:r>
        <w:t xml:space="preserve">На очень больших БД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является полной проверкой инвертированного файла и может выполняться долго. Задача обновляет прогресс очереди и должна запускаться как фоновая операция. Контрольный запуск на тестовой копии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функциональное совпадение с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, но native-реализация пока медленнее. Runtime-запуск через очередь на тестовом стенде завершился успешно; проверка на большой корректной БД остается отдельным этапом.</w:t>
      </w:r>
      <w:r>
        <w:t xml:space="preserve"> </w:t>
      </w:r>
      <w:r>
        <w:t xml:space="preserve">## 7. Проверка соответствия</w:t>
      </w:r>
    </w:p>
    <w:p>
      <w:pPr>
        <w:pStyle w:val="BodyText"/>
      </w:pPr>
      <w:r>
        <w:t xml:space="preserve">Для проверки реализации используется</w:t>
      </w:r>
      <w:r>
        <w:t xml:space="preserve"> </w:t>
      </w:r>
      <w:r>
        <w:rPr>
          <w:rStyle w:val="VerbatimChar"/>
        </w:rPr>
        <w:t xml:space="preserve">tools/DP_Irbis64NativeDbInfoCompare.php</w:t>
      </w:r>
      <w:r>
        <w:t xml:space="preserve">. Скрипт создает тестовую копию БД, запускает</w:t>
      </w:r>
      <w:r>
        <w:t xml:space="preserve"> </w:t>
      </w:r>
      <w:r>
        <w:rPr>
          <w:rStyle w:val="VerbatimChar"/>
        </w:rPr>
        <w:t xml:space="preserve">irbistool.exe dbinfo</w:t>
      </w:r>
      <w:r>
        <w:t xml:space="preserve">, запускает native-метод</w:t>
      </w:r>
      <w:r>
        <w:t xml:space="preserve"> </w:t>
      </w:r>
      <w:r>
        <w:rPr>
          <w:rStyle w:val="VerbatimChar"/>
        </w:rPr>
        <w:t xml:space="preserve">DbInfo()</w:t>
      </w:r>
      <w:r>
        <w:t xml:space="preserve"> </w:t>
      </w:r>
      <w:r>
        <w:t xml:space="preserve">и сравнивает ключевые поля отчета, время выполнения и монотонность вызовов progress callback.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DbInfo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0.047763 с, native 0.012428 с,</w:t>
      </w:r>
      <w:r>
        <w:t xml:space="preserve"> </w:t>
      </w:r>
      <w:r>
        <w:rPr>
          <w:rStyle w:val="VerbatimChar"/>
        </w:rPr>
        <w:t xml:space="preserve">progressCalls=205</w:t>
      </w:r>
      <w:r>
        <w:t xml:space="preserve">. Фоновый запуск через очередь проверен задачей</w:t>
      </w:r>
      <w:r>
        <w:t xml:space="preserve"> </w:t>
      </w:r>
      <w:r>
        <w:rPr>
          <w:rStyle w:val="VerbatimChar"/>
        </w:rPr>
        <w:t xml:space="preserve">506500</w:t>
      </w:r>
      <w:r>
        <w:t xml:space="preserve">: задача завершилась со статусом</w:t>
      </w:r>
      <w:r>
        <w:t xml:space="preserve"> </w:t>
      </w:r>
      <w:r>
        <w:rPr>
          <w:rStyle w:val="VerbatimChar"/>
        </w:rPr>
        <w:t xml:space="preserve">state=2</w:t>
      </w:r>
      <w:r>
        <w:t xml:space="preserve"> </w:t>
      </w:r>
      <w:r>
        <w:t xml:space="preserve">и прогрессом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diagmfn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tools/DP_Irbis64NativeDiagMfnCompare.php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diagmfn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DiagMfn(1, 200)</w:t>
      </w:r>
      <w:r>
        <w:t xml:space="preserve"> </w:t>
      </w:r>
      <w:r>
        <w:t xml:space="preserve">и сравнивает итоговый признак нормального состояния. Дополнительно скрипт создает поврежденные XRF-сценарии: ссылку MFN на чужой MST-лидер, нулевую ссылку без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допустимую нулевую ссылку с</w:t>
      </w:r>
      <w:r>
        <w:t xml:space="preserve"> </w:t>
      </w:r>
      <w:r>
        <w:rPr>
          <w:rStyle w:val="VerbatimChar"/>
        </w:rPr>
        <w:t xml:space="preserve">BIT_PHYS_DEL</w:t>
      </w:r>
      <w:r>
        <w:t xml:space="preserve">, некратный размер MST и некратный размер XRF. Контрольный запуск показал</w:t>
      </w:r>
      <w:r>
        <w:t xml:space="preserve"> </w:t>
      </w:r>
      <w:r>
        <w:rPr>
          <w:rStyle w:val="VerbatimChar"/>
        </w:rPr>
        <w:t xml:space="preserve">DiagMfn compare passed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tool=0.037342s</w:t>
      </w:r>
      <w:r>
        <w:t xml:space="preserve">,</w:t>
      </w:r>
      <w:r>
        <w:t xml:space="preserve"> </w:t>
      </w:r>
      <w:r>
        <w:rPr>
          <w:rStyle w:val="VerbatimChar"/>
        </w:rPr>
        <w:t xml:space="preserve">native=0.001262s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,</w:t>
      </w:r>
      <w:r>
        <w:t xml:space="preserve"> </w:t>
      </w:r>
      <w:r>
        <w:rPr>
          <w:rStyle w:val="VerbatimChar"/>
        </w:rPr>
        <w:t xml:space="preserve">mismatches=0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readErrors=0</w:t>
      </w:r>
      <w:r>
        <w:t xml:space="preserve">; для поврежденных сценариев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native-метод одинаково определили ошибочные MFN и ошибку размера MST. Некратный размер XRF сам по себе не приводит к</w:t>
      </w:r>
      <w:r>
        <w:t xml:space="preserve"> </w:t>
      </w:r>
      <w:r>
        <w:rPr>
          <w:rStyle w:val="VerbatimChar"/>
        </w:rPr>
        <w:t xml:space="preserve">Have report</w:t>
      </w:r>
      <w:r>
        <w:t xml:space="preserve"> </w:t>
      </w:r>
      <w:r>
        <w:t xml:space="preserve">в текущем wrapper</w:t>
      </w:r>
      <w:r>
        <w:t xml:space="preserve"> </w:t>
      </w:r>
      <w:r>
        <w:rPr>
          <w:rStyle w:val="VerbatimChar"/>
        </w:rPr>
        <w:t xml:space="preserve">irbistool diagmfn</w:t>
      </w:r>
      <w:r>
        <w:t xml:space="preserve">, поэтому native-метод сохраняет совместимое внешнее поведение.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tools/DP_Irbis64NativeDiagMstXrfCompare.php</w:t>
      </w:r>
      <w:r>
        <w:t xml:space="preserve">: скрипт создает изолированную копию БД, запускает</w:t>
      </w:r>
      <w:r>
        <w:t xml:space="preserve"> </w:t>
      </w:r>
      <w:r>
        <w:rPr>
          <w:rStyle w:val="VerbatimChar"/>
        </w:rPr>
        <w:t xml:space="preserve">irbistool.exe diagmstxrf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DiagMstXrf()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поврежденный XRF-сценарий со смещенной ссылкой MFN и repair-сценарий:</w:t>
      </w:r>
      <w:r>
        <w:t xml:space="preserve"> </w:t>
      </w:r>
      <w:r>
        <w:rPr>
          <w:rStyle w:val="VerbatimChar"/>
        </w:rPr>
        <w:t xml:space="preserve">irbistool -r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Repair=true</w:t>
      </w:r>
      <w:r>
        <w:t xml:space="preserve"> </w:t>
      </w:r>
      <w:r>
        <w:t xml:space="preserve">должны после исправления дать чистую read-only диагностику. Последний контрольный запуск на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показал</w:t>
      </w:r>
      <w:r>
        <w:t xml:space="preserve"> </w:t>
      </w:r>
      <w:r>
        <w:rPr>
          <w:rStyle w:val="VerbatimChar"/>
        </w:rPr>
        <w:t xml:space="preserve">DiagMstXrf compare passed</w:t>
      </w:r>
      <w:r>
        <w:t xml:space="preserve">: нормальная копия без ошибок, поврежденный XRF обнаружен обеими реализациями, repair дал</w:t>
      </w:r>
      <w:r>
        <w:t xml:space="preserve"> </w:t>
      </w:r>
      <w:r>
        <w:rPr>
          <w:rStyle w:val="VerbatimChar"/>
        </w:rPr>
        <w:t xml:space="preserve">nativeRepairedOffsets=1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committed=yes</w:t>
      </w:r>
      <w:r>
        <w:t xml:space="preserve">. Отдельный restore-test</w:t>
      </w:r>
      <w:r>
        <w:t xml:space="preserve"> </w:t>
      </w:r>
      <w:r>
        <w:rPr>
          <w:rStyle w:val="VerbatimChar"/>
        </w:rPr>
        <w:t xml:space="preserve">tools/DP_Irbis64NativeDiagMstXrfRepairRestoreTest.php</w:t>
      </w:r>
      <w:r>
        <w:t xml:space="preserve"> </w:t>
      </w:r>
      <w:r>
        <w:t xml:space="preserve">проверяет безопасный сценарий backup/restore: портит XRF только в рабочей копии, запускает repair, восстанавливает XRF из backup по SHA1 и повторяет read-only диагностику. Проверка прошла на малой</w:t>
      </w:r>
      <w:r>
        <w:t xml:space="preserve"> </w:t>
      </w:r>
      <w:r>
        <w:rPr>
          <w:rStyle w:val="VerbatimChar"/>
        </w:rPr>
        <w:t xml:space="preserve">ARCH</w:t>
      </w:r>
      <w:r>
        <w:t xml:space="preserve"> </w:t>
      </w:r>
      <w:r>
        <w:t xml:space="preserve">и крупной</w:t>
      </w:r>
      <w:r>
        <w:t xml:space="preserve"> </w:t>
      </w:r>
      <w:r>
        <w:rPr>
          <w:rStyle w:val="VerbatimChar"/>
        </w:rPr>
        <w:t xml:space="preserve">RPC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diaglnk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tools/DP_Irbis64NativeDiagLnkCompare.php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diaglnk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DiagLnk()</w:t>
      </w:r>
      <w:r>
        <w:t xml:space="preserve"> </w:t>
      </w:r>
      <w:r>
        <w:t xml:space="preserve">и сравнивает итоговый признак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Дополнительно создается сценарий с поврежденным заголовком L01. Контрольный запуск показал</w:t>
      </w:r>
      <w:r>
        <w:t xml:space="preserve"> </w:t>
      </w:r>
      <w:r>
        <w:rPr>
          <w:rStyle w:val="VerbatimChar"/>
        </w:rPr>
        <w:t xml:space="preserve">DiagLnk compare passed</w:t>
      </w:r>
      <w:r>
        <w:t xml:space="preserve">: нормальная копия дала</w:t>
      </w:r>
      <w:r>
        <w:t xml:space="preserve"> </w:t>
      </w:r>
      <w:r>
        <w:rPr>
          <w:rStyle w:val="VerbatimChar"/>
        </w:rPr>
        <w:t xml:space="preserve">terms=12024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postings=40839</w:t>
      </w:r>
      <w:r>
        <w:t xml:space="preserve">,</w:t>
      </w:r>
      <w:r>
        <w:t xml:space="preserve"> </w:t>
      </w:r>
      <w:r>
        <w:rPr>
          <w:rStyle w:val="VerbatimChar"/>
        </w:rPr>
        <w:t xml:space="preserve">n01=10</w:t>
      </w:r>
      <w:r>
        <w:t xml:space="preserve">,</w:t>
      </w:r>
      <w:r>
        <w:t xml:space="preserve"> </w:t>
      </w:r>
      <w:r>
        <w:rPr>
          <w:rStyle w:val="VerbatimChar"/>
        </w:rPr>
        <w:t xml:space="preserve">l01=260</w:t>
      </w:r>
      <w:r>
        <w:t xml:space="preserve">; поврежденный L01 обнаружен обеими реализациями.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tools/DP_Irbis64NativeDiagRecCompare.php</w:t>
      </w:r>
      <w:r>
        <w:t xml:space="preserve">: скрипт создает изолированную копию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 запускает</w:t>
      </w:r>
      <w:r>
        <w:t xml:space="preserve"> </w:t>
      </w:r>
      <w:r>
        <w:rPr>
          <w:rStyle w:val="VerbatimChar"/>
        </w:rPr>
        <w:t xml:space="preserve">irbistool.exe diagrec -mf 1 -mt 200</w:t>
      </w:r>
      <w:r>
        <w:t xml:space="preserve">, запускает native</w:t>
      </w:r>
      <w:r>
        <w:t xml:space="preserve"> </w:t>
      </w:r>
      <w:r>
        <w:rPr>
          <w:rStyle w:val="VerbatimChar"/>
        </w:rPr>
        <w:t xml:space="preserve">DiagRec(1, 200)</w:t>
      </w:r>
      <w:r>
        <w:t xml:space="preserve"> </w:t>
      </w:r>
      <w:r>
        <w:t xml:space="preserve">и сравнивает итоговый признак нормального состояния. Дополнительно создается сценарий с поврежденным MST-лидером, где</w:t>
      </w:r>
      <w:r>
        <w:t xml:space="preserve"> </w:t>
      </w:r>
      <w:r>
        <w:rPr>
          <w:rStyle w:val="VerbatimChar"/>
        </w:rPr>
        <w:t xml:space="preserve">mfrl</w:t>
      </w:r>
      <w:r>
        <w:t xml:space="preserve"> </w:t>
      </w:r>
      <w:r>
        <w:t xml:space="preserve">намеренно задается слишком большим. Контрольный запуск показал</w:t>
      </w:r>
      <w:r>
        <w:t xml:space="preserve"> </w:t>
      </w:r>
      <w:r>
        <w:rPr>
          <w:rStyle w:val="VerbatimChar"/>
        </w:rPr>
        <w:t xml:space="preserve">DiagRec compare passed</w:t>
      </w:r>
      <w:r>
        <w:t xml:space="preserve">: нормальный диапазон дал</w:t>
      </w:r>
      <w:r>
        <w:t xml:space="preserve"> </w:t>
      </w:r>
      <w:r>
        <w:rPr>
          <w:rStyle w:val="VerbatimChar"/>
        </w:rPr>
        <w:t xml:space="preserve">scanned=200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; поврежденный лидер обнаружен обеими реализациями, native вернул</w:t>
      </w:r>
      <w:r>
        <w:t xml:space="preserve"> </w:t>
      </w:r>
      <w:r>
        <w:rPr>
          <w:rStyle w:val="VerbatimChar"/>
        </w:rPr>
        <w:t xml:space="preserve">wrongRecords=1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readErrors=1</w:t>
      </w:r>
      <w:r>
        <w:t xml:space="preserve">. Runtime-запуск через очередь на тестовом стенде для диапазона 1-200 завершился успешно.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diagrecft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tools/DP_Irbis64NativeDiagBenchmark.php diagrecft &lt;DB&gt;</w:t>
      </w:r>
      <w:r>
        <w:t xml:space="preserve">: скрипт запускает</w:t>
      </w:r>
      <w:r>
        <w:t xml:space="preserve"> </w:t>
      </w:r>
      <w:r>
        <w:rPr>
          <w:rStyle w:val="VerbatimChar"/>
        </w:rPr>
        <w:t xml:space="preserve">irbistool.exe diagrecft</w:t>
      </w:r>
      <w:r>
        <w:t xml:space="preserve"> </w:t>
      </w:r>
      <w:r>
        <w:t xml:space="preserve">и native</w:t>
      </w:r>
      <w:r>
        <w:t xml:space="preserve"> </w:t>
      </w:r>
      <w:r>
        <w:rPr>
          <w:rStyle w:val="VerbatimChar"/>
        </w:rPr>
        <w:t xml:space="preserve">DiagRecFt()</w:t>
      </w:r>
      <w:r>
        <w:t xml:space="preserve"> </w:t>
      </w:r>
      <w:r>
        <w:t xml:space="preserve">на существующей БД без копирования данных. Контрольный запуск на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показал совпадение нормального результата:</w:t>
      </w:r>
      <w:r>
        <w:t xml:space="preserve"> </w:t>
      </w:r>
      <w:r>
        <w:rPr>
          <w:rStyle w:val="VerbatimChar"/>
        </w:rPr>
        <w:t xml:space="preserve">scanned=6465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errors=0</w:t>
      </w:r>
      <w:r>
        <w:t xml:space="preserve">. Runtime-запуск через очередь на тестовом стенде завершился успешно.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состояния БД</dc:title>
  <dc:creator/>
  <cp:keywords/>
  <dcterms:created xsi:type="dcterms:W3CDTF">2026-08-29T19:43:38Z</dcterms:created>
  <dcterms:modified xsi:type="dcterms:W3CDTF">2026-08-29T19:43:38Z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