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7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4" w:name="objectmodule"/>
    <w:p>
      <w:pPr>
        <w:pStyle w:val="Heading1"/>
      </w:pPr>
      <w:r>
        <w:t xml:space="preserve">ObjectModule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базовый класс для модулей, управляющих записями и настройками через инфраструктуру ИРБИС 128.</w:t>
      </w:r>
    </w:p>
    <w:bookmarkStart w:id="9" w:name="общее-описание"/>
    <w:p>
      <w:pPr>
        <w:pStyle w:val="Heading2"/>
      </w:pPr>
      <w:r>
        <w:t xml:space="preserve">Общее описание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вспомогательный класс, от которого наследуются пользовательские модули.</w:t>
      </w:r>
    </w:p>
    <w:p>
      <w:pPr>
        <w:pStyle w:val="BodyText"/>
      </w:pPr>
      <w:r>
        <w:t xml:space="preserve">Заголовок класса модуля обычно определяется так:</w:t>
      </w:r>
    </w:p>
    <w:p>
      <w:pPr>
        <w:pStyle w:val="SourceCode"/>
      </w:pPr>
      <w:r>
        <w:rPr>
          <w:rStyle w:val="NormalTok"/>
        </w:rPr>
        <w:t xml:space="preserve">UseClass(</w:t>
      </w:r>
      <w:r>
        <w:rPr>
          <w:rStyle w:val="StringTok"/>
        </w:rPr>
        <w:t xml:space="preserve">'ObjectModule'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SomeModule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}</w:t>
      </w:r>
    </w:p>
    <w:bookmarkEnd w:id="9"/>
    <w:bookmarkStart w:id="11" w:name="переменные-класса-objectmodule"/>
    <w:p>
      <w:pPr>
        <w:pStyle w:val="Heading2"/>
      </w:pPr>
      <w:r>
        <w:t xml:space="preserve">Переменные класса ObjectModule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По умолчанию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$_RecordType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$_ModuleName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стандартные права</w:t>
            </w:r>
            <w:r>
              <w:t xml:space="preserve"> </w:t>
            </w:r>
            <w:r>
              <w:rPr>
                <w:rStyle w:val="VerbatimChar"/>
              </w:rPr>
              <w:t xml:space="preserve">edit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addsub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editrights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deleterights</w:t>
            </w:r>
          </w:p>
        </w:tc>
        <w:tc>
          <w:tcPr/>
          <w:p>
            <w:pPr>
              <w:pStyle w:val="Compact"/>
            </w:pPr>
            <w:r>
              <w:t xml:space="preserve">Типы прав, используемые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$_LinkTypes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Описание типов связей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$_DefaultSort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srt</w:t>
            </w:r>
            <w:r>
              <w:t xml:space="preserve">-файла для сортировки управляемых записей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Объект БД, используемый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$OPTIONS['I128FDB']</w:t>
            </w:r>
          </w:p>
        </w:tc>
        <w:tc>
          <w:tcPr/>
          <w:p>
            <w:pPr>
              <w:pStyle w:val="Compact"/>
            </w:pPr>
            <w:r>
              <w:t xml:space="preserve">Имя БД по умолчанию, где хранятся управляемые модулем записи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$debug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Включение отладочного режима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$_extfuncs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Внешние функции из папки</w:t>
            </w:r>
            <w:r>
              <w:t xml:space="preserve"> </w:t>
            </w:r>
            <w:r>
              <w:rPr>
                <w:rStyle w:val="VerbatimChar"/>
              </w:rPr>
              <w:t xml:space="preserve">__call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$_admoptslist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Список административных параметров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$_variableslist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Описания переменных управляемых записей и настроек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$_hideAdminPanel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модуль не показывается в списке модулей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$_UseEditorAsConfig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при конфигурировании модуля используется редактор записи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$_UseRecListAsConfig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в параметрах модуля используется вкладка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$_adminRecListTools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[]</w:t>
            </w:r>
          </w:p>
        </w:tc>
        <w:tc>
          <w:tcPr/>
          <w:p>
            <w:pPr>
              <w:pStyle w:val="Compact"/>
            </w:pPr>
            <w:r>
              <w:t xml:space="preserve">JS-массив конфигураций дополнительных кнопок для панели списка управляемых записей в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$_prefixDebilSubSearch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для поиска одной строкой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[{fmt:"brief",dataIndex:'brief',header:'Описание',sortable:true}]</w:t>
            </w:r>
          </w:p>
        </w:tc>
        <w:tc>
          <w:tcPr/>
          <w:p>
            <w:pPr>
              <w:pStyle w:val="Compact"/>
            </w:pPr>
            <w:r>
              <w:t xml:space="preserve">Формат по умолчанию для списка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"V=&lt;$_RecordType&gt;"</w:t>
            </w:r>
          </w:p>
        </w:tc>
        <w:tc>
          <w:tcPr/>
          <w:p>
            <w:pPr>
              <w:pStyle w:val="Compact"/>
            </w:pPr>
            <w:r>
              <w:t xml:space="preserve">Поиск для списка записей в панели администрирования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Результаты поиска</w:t>
            </w:r>
          </w:p>
        </w:tc>
        <w:tc>
          <w:tcPr/>
          <w:p>
            <w:pPr>
              <w:pStyle w:val="Compact"/>
            </w:pPr>
            <w:r>
              <w:t xml:space="preserve">Заголовок вкладки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$_defaultAdminRecListIcon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CSS-класс иконки вкладки со списком управляемых записей</w:t>
            </w:r>
          </w:p>
        </w:tc>
      </w:tr>
    </w:tbl>
    <w:bookmarkStart w:id="10" w:name="кнопки-списка-управляемых-записей"/>
    <w:p>
      <w:pPr>
        <w:pStyle w:val="Heading3"/>
      </w:pPr>
      <w:r>
        <w:t xml:space="preserve">1. Кнопки списка управляемых записей</w:t>
      </w:r>
    </w:p>
    <w:p>
      <w:pPr>
        <w:pStyle w:val="FirstParagraph"/>
      </w:pPr>
      <w:r>
        <w:t xml:space="preserve">Свойство</w:t>
      </w:r>
      <w:r>
        <w:t xml:space="preserve"> </w:t>
      </w:r>
      <w:r>
        <w:rPr>
          <w:rStyle w:val="VerbatimChar"/>
        </w:rPr>
        <w:t xml:space="preserve">$_adminRecListTools</w:t>
      </w:r>
      <w:r>
        <w:t xml:space="preserve"> </w:t>
      </w:r>
      <w:r>
        <w:t xml:space="preserve">используется, когда модуль показывает в АРМ Администратор вкладку со списком управляемых записей (</w:t>
      </w:r>
      <w:r>
        <w:rPr>
          <w:rStyle w:val="VerbatimChar"/>
        </w:rPr>
        <w:t xml:space="preserve">$_UseRecListAsConfig = true</w:t>
      </w:r>
      <w:r>
        <w:t xml:space="preserve">). Значение свойства передается в</w:t>
      </w:r>
      <w:r>
        <w:t xml:space="preserve"> </w:t>
      </w:r>
      <w:r>
        <w:rPr>
          <w:rStyle w:val="VerbatimChar"/>
        </w:rPr>
        <w:t xml:space="preserve">WIrbis.AdminRecPanel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recListTools</w:t>
      </w:r>
      <w:r>
        <w:t xml:space="preserve">, а затем используется в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preselectionActionsQ</w:t>
      </w:r>
      <w:r>
        <w:t xml:space="preserve">.</w:t>
      </w:r>
    </w:p>
    <w:p>
      <w:pPr>
        <w:pStyle w:val="BodyText"/>
      </w:pPr>
      <w:r>
        <w:t xml:space="preserve">В свойстве задают JS-массив конфигураций кнопок. Каждая кнопка описывает действие, которое запускается для выбранных записей списка. Например:</w:t>
      </w:r>
    </w:p>
    <w:p>
      <w:pPr>
        <w:pStyle w:val="SourceCode"/>
      </w:pPr>
      <w:r>
        <w:rPr>
          <w:rStyle w:val="VariableTok"/>
        </w:rPr>
        <w:t xml:space="preserve">$this</w:t>
      </w:r>
      <w:r>
        <w:rPr>
          <w:rStyle w:val="NormalTok"/>
        </w:rPr>
        <w:t xml:space="preserve">-&gt;_UseRecListAsConfig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-&gt;_adminRecListTools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'[{</w:t>
      </w:r>
      <w:r>
        <w:br/>
      </w:r>
      <w:r>
        <w:rPr>
          <w:rStyle w:val="StringTok"/>
        </w:rPr>
        <w:t xml:space="preserve">    action: "ModuleName/ActionName",</w:t>
      </w:r>
      <w:r>
        <w:br/>
      </w:r>
      <w:r>
        <w:rPr>
          <w:rStyle w:val="StringTok"/>
        </w:rPr>
        <w:t xml:space="preserve">    iconCls: "irb-folder",</w:t>
      </w:r>
      <w:r>
        <w:br/>
      </w:r>
      <w:r>
        <w:rPr>
          <w:rStyle w:val="StringTok"/>
        </w:rPr>
        <w:t xml:space="preserve">    text: "Групповое действие",</w:t>
      </w:r>
      <w:r>
        <w:br/>
      </w:r>
      <w:r>
        <w:rPr>
          <w:rStyle w:val="StringTok"/>
        </w:rPr>
        <w:t xml:space="preserve">    tooltip: "Выполнить действие для отмеченных записей",</w:t>
      </w:r>
      <w:r>
        <w:br/>
      </w:r>
      <w:r>
        <w:rPr>
          <w:rStyle w:val="StringTok"/>
        </w:rPr>
        <w:t xml:space="preserve">    showSrcDocSelector: true,</w:t>
      </w:r>
      <w:r>
        <w:br/>
      </w:r>
      <w:r>
        <w:rPr>
          <w:rStyle w:val="StringTok"/>
        </w:rPr>
        <w:t xml:space="preserve">    hidden: false</w:t>
      </w:r>
      <w:r>
        <w:br/>
      </w:r>
      <w:r>
        <w:rPr>
          <w:rStyle w:val="StringTok"/>
        </w:rPr>
        <w:t xml:space="preserve">}]'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Для действий, которым нужны дополнительные параметры, в конфигурации можно передать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с описанием полей запроса. Набор поддерживаемых параметров соответствует кнопкам</w:t>
      </w:r>
      <w:r>
        <w:t xml:space="preserve"> </w:t>
      </w:r>
      <w:r>
        <w:rPr>
          <w:rStyle w:val="VerbatimChar"/>
        </w:rPr>
        <w:t xml:space="preserve">WIrbis.RecListPanel128.PreselectionButtonQ</w:t>
      </w:r>
      <w:r>
        <w:t xml:space="preserve">: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iconCls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tooltip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showSrcDocSelector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,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и другие параметры, обрабатываемые клиентским компонентом.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$_UseRecListAsConfig</w:t>
      </w:r>
      <w:r>
        <w:t xml:space="preserve"> </w:t>
      </w:r>
      <w:r>
        <w:t xml:space="preserve">выключен или у пользователя нет права просмотра объектов модуля, вкладка списка записей не отображается и дополнительные кнопки не попадают в интерфейс.</w:t>
      </w:r>
    </w:p>
    <w:bookmarkEnd w:id="10"/>
    <w:bookmarkEnd w:id="11"/>
    <w:bookmarkStart w:id="75" w:name="функции-класса-objectmodule"/>
    <w:p>
      <w:pPr>
        <w:pStyle w:val="Heading2"/>
      </w:pPr>
      <w:r>
        <w:t xml:space="preserve">Функции класса ObjectModule</w:t>
      </w:r>
    </w:p>
    <w:p>
      <w:pPr>
        <w:pStyle w:val="FirstParagraph"/>
      </w:pPr>
      <w:r>
        <w:t xml:space="preserve">Справочник сформирован по текущему файлу</w:t>
      </w:r>
      <w:r>
        <w:t xml:space="preserve"> </w:t>
      </w:r>
      <w:r>
        <w:rPr>
          <w:rStyle w:val="VerbatimChar"/>
        </w:rPr>
        <w:t xml:space="preserve">classes/ObjectModule.php</w:t>
      </w:r>
      <w:r>
        <w:t xml:space="preserve"> </w:t>
      </w:r>
      <w:r>
        <w:t xml:space="preserve">и предназначен для разработчиков модулей ИРБИС 128. В него включены методы базового 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их текущие сигнатуры, описания из PHPDoc, параметры и возвращаемые значения.</w:t>
      </w:r>
    </w:p>
    <w:bookmarkStart w:id="12" w:name="список-методов"/>
    <w:p>
      <w:pPr>
        <w:pStyle w:val="Heading3"/>
      </w:pPr>
      <w:r>
        <w:t xml:space="preserve">1. Список методов</w:t>
      </w:r>
    </w:p>
    <w:p>
      <w:pPr>
        <w:pStyle w:val="Compact"/>
        <w:numPr>
          <w:ilvl w:val="0"/>
          <w:numId w:val="1001"/>
        </w:numPr>
      </w:pPr>
      <w:hyperlink w:anchor="X7d444183bd66d2e789cbdd8e016fcfe83defb21">
        <w:r>
          <w:rPr>
            <w:rStyle w:val="VerbatimChar"/>
          </w:rPr>
          <w:t xml:space="preserve">function __construct($name = NULL)</w:t>
        </w:r>
      </w:hyperlink>
    </w:p>
    <w:p>
      <w:pPr>
        <w:pStyle w:val="Compact"/>
        <w:numPr>
          <w:ilvl w:val="0"/>
          <w:numId w:val="1001"/>
        </w:numPr>
      </w:pPr>
      <w:hyperlink w:anchor="Xc4c10a75db4f5e7198bc5cc236df81cb45338c5">
        <w:r>
          <w:rPr>
            <w:rStyle w:val="VerbatimChar"/>
          </w:rPr>
          <w:t xml:space="preserve">function __destruct()</w:t>
        </w:r>
      </w:hyperlink>
    </w:p>
    <w:p>
      <w:pPr>
        <w:pStyle w:val="Compact"/>
        <w:numPr>
          <w:ilvl w:val="0"/>
          <w:numId w:val="1001"/>
        </w:numPr>
      </w:pPr>
      <w:hyperlink w:anchor="X7d6d798e027a72dacd3451403509db46e60e806">
        <w:r>
          <w:rPr>
            <w:rStyle w:val="VerbatimChar"/>
          </w:rPr>
          <w:t xml:space="preserve">public function __call($name, $arguments)</w:t>
        </w:r>
      </w:hyperlink>
    </w:p>
    <w:p>
      <w:pPr>
        <w:pStyle w:val="Compact"/>
        <w:numPr>
          <w:ilvl w:val="0"/>
          <w:numId w:val="1001"/>
        </w:numPr>
      </w:pPr>
      <w:hyperlink w:anchor="PreInit">
        <w:r>
          <w:rPr>
            <w:rStyle w:val="VerbatimChar"/>
          </w:rPr>
          <w:t xml:space="preserve">function PreInit()</w:t>
        </w:r>
      </w:hyperlink>
    </w:p>
    <w:p>
      <w:pPr>
        <w:pStyle w:val="Compact"/>
        <w:numPr>
          <w:ilvl w:val="0"/>
          <w:numId w:val="1001"/>
        </w:numPr>
      </w:pPr>
      <w:hyperlink w:anchor="Init">
        <w:r>
          <w:rPr>
            <w:rStyle w:val="VerbatimChar"/>
          </w:rPr>
          <w:t xml:space="preserve">function Init()</w:t>
        </w:r>
      </w:hyperlink>
    </w:p>
    <w:p>
      <w:pPr>
        <w:pStyle w:val="Compact"/>
        <w:numPr>
          <w:ilvl w:val="0"/>
          <w:numId w:val="1001"/>
        </w:numPr>
      </w:pPr>
      <w:hyperlink w:anchor="LoadAdminVariables">
        <w:r>
          <w:rPr>
            <w:rStyle w:val="VerbatimChar"/>
          </w:rPr>
          <w:t xml:space="preserve">function LoadAdminVariables()</w:t>
        </w:r>
      </w:hyperlink>
    </w:p>
    <w:p>
      <w:pPr>
        <w:pStyle w:val="Compact"/>
        <w:numPr>
          <w:ilvl w:val="0"/>
          <w:numId w:val="1001"/>
        </w:numPr>
      </w:pPr>
      <w:hyperlink w:anchor="InitVariables">
        <w:r>
          <w:rPr>
            <w:rStyle w:val="VerbatimChar"/>
          </w:rPr>
          <w:t xml:space="preserve">function InitVariables()</w:t>
        </w:r>
      </w:hyperlink>
    </w:p>
    <w:p>
      <w:pPr>
        <w:pStyle w:val="Compact"/>
        <w:numPr>
          <w:ilvl w:val="0"/>
          <w:numId w:val="1001"/>
        </w:numPr>
      </w:pPr>
      <w:hyperlink w:anchor="UpdateOptsCache">
        <w:r>
          <w:rPr>
            <w:rStyle w:val="VerbatimChar"/>
          </w:rPr>
          <w:t xml:space="preserve">function UpdateOptsCache()</w:t>
        </w:r>
      </w:hyperlink>
    </w:p>
    <w:p>
      <w:pPr>
        <w:pStyle w:val="Compact"/>
        <w:numPr>
          <w:ilvl w:val="0"/>
          <w:numId w:val="1001"/>
        </w:numPr>
      </w:pPr>
      <w:hyperlink w:anchor="PostInit">
        <w:r>
          <w:rPr>
            <w:rStyle w:val="VerbatimChar"/>
          </w:rPr>
          <w:t xml:space="preserve">function PostInit()</w:t>
        </w:r>
      </w:hyperlink>
    </w:p>
    <w:p>
      <w:pPr>
        <w:pStyle w:val="Compact"/>
        <w:numPr>
          <w:ilvl w:val="0"/>
          <w:numId w:val="1001"/>
        </w:numPr>
      </w:pPr>
      <w:hyperlink w:anchor="ClearCache">
        <w:r>
          <w:rPr>
            <w:rStyle w:val="VerbatimChar"/>
          </w:rPr>
          <w:t xml:space="preserve">function ClearCache()</w:t>
        </w:r>
      </w:hyperlink>
    </w:p>
    <w:p>
      <w:pPr>
        <w:pStyle w:val="Compact"/>
        <w:numPr>
          <w:ilvl w:val="0"/>
          <w:numId w:val="1001"/>
        </w:numPr>
      </w:pPr>
      <w:hyperlink w:anchor="GetAdminVariableInfo">
        <w:r>
          <w:rPr>
            <w:rStyle w:val="VerbatimChar"/>
          </w:rPr>
          <w:t xml:space="preserve">final function GetAdminVariableInfo($name)</w:t>
        </w:r>
      </w:hyperlink>
    </w:p>
    <w:p>
      <w:pPr>
        <w:pStyle w:val="Compact"/>
        <w:numPr>
          <w:ilvl w:val="0"/>
          <w:numId w:val="1001"/>
        </w:numPr>
      </w:pPr>
      <w:hyperlink w:anchor="hh">
        <w:r>
          <w:rPr>
            <w:rStyle w:val="VerbatimChar"/>
          </w:rPr>
          <w:t xml:space="preserve">function hh($name)</w:t>
        </w:r>
      </w:hyperlink>
    </w:p>
    <w:p>
      <w:pPr>
        <w:pStyle w:val="Compact"/>
        <w:numPr>
          <w:ilvl w:val="0"/>
          <w:numId w:val="1001"/>
        </w:numPr>
      </w:pPr>
      <w:hyperlink w:anchor="Debug">
        <w:r>
          <w:rPr>
            <w:rStyle w:val="VerbatimChar"/>
          </w:rPr>
          <w:t xml:space="preserve">function Debug($msg)</w:t>
        </w:r>
      </w:hyperlink>
    </w:p>
    <w:p>
      <w:pPr>
        <w:pStyle w:val="Compact"/>
        <w:numPr>
          <w:ilvl w:val="0"/>
          <w:numId w:val="1001"/>
        </w:numPr>
      </w:pPr>
      <w:hyperlink w:anchor="DebugPrint">
        <w:r>
          <w:rPr>
            <w:rStyle w:val="VerbatimChar"/>
          </w:rPr>
          <w:t xml:space="preserve">function DebugPrint($msg)</w:t>
        </w:r>
      </w:hyperlink>
    </w:p>
    <w:p>
      <w:pPr>
        <w:pStyle w:val="Compact"/>
        <w:numPr>
          <w:ilvl w:val="0"/>
          <w:numId w:val="1001"/>
        </w:numPr>
      </w:pPr>
      <w:hyperlink w:anchor="GetRecordTitle">
        <w:r>
          <w:rPr>
            <w:rStyle w:val="VerbatimChar"/>
          </w:rPr>
          <w:t xml:space="preserve">function GetRecordTitle()</w:t>
        </w:r>
      </w:hyperlink>
    </w:p>
    <w:p>
      <w:pPr>
        <w:pStyle w:val="Compact"/>
        <w:numPr>
          <w:ilvl w:val="0"/>
          <w:numId w:val="1001"/>
        </w:numPr>
      </w:pPr>
      <w:hyperlink w:anchor="GetIconCls">
        <w:r>
          <w:rPr>
            <w:rStyle w:val="VerbatimChar"/>
          </w:rPr>
          <w:t xml:space="preserve">function GetIconCls()</w:t>
        </w:r>
      </w:hyperlink>
    </w:p>
    <w:p>
      <w:pPr>
        <w:pStyle w:val="Compact"/>
        <w:numPr>
          <w:ilvl w:val="0"/>
          <w:numId w:val="1001"/>
        </w:numPr>
      </w:pPr>
      <w:hyperlink w:anchor="GetRecord">
        <w:r>
          <w:rPr>
            <w:rStyle w:val="VerbatimChar"/>
          </w:rPr>
          <w:t xml:space="preserve">function GetRecord($sid)</w:t>
        </w:r>
      </w:hyperlink>
    </w:p>
    <w:p>
      <w:pPr>
        <w:pStyle w:val="Compact"/>
        <w:numPr>
          <w:ilvl w:val="0"/>
          <w:numId w:val="1001"/>
        </w:numPr>
      </w:pPr>
      <w:hyperlink w:anchor="GetRecords">
        <w:r>
          <w:rPr>
            <w:rStyle w:val="VerbatimChar"/>
          </w:rPr>
          <w:t xml:space="preserve">function GetRecords($src = '', $posl = '')</w:t>
        </w:r>
      </w:hyperlink>
    </w:p>
    <w:p>
      <w:pPr>
        <w:pStyle w:val="Compact"/>
        <w:numPr>
          <w:ilvl w:val="0"/>
          <w:numId w:val="1001"/>
        </w:numPr>
      </w:pPr>
      <w:hyperlink w:anchor="GetSidDir">
        <w:r>
          <w:rPr>
            <w:rStyle w:val="VerbatimChar"/>
          </w:rPr>
          <w:t xml:space="preserve">function GetSidDir(ObjectData $r)</w:t>
        </w:r>
      </w:hyperlink>
    </w:p>
    <w:p>
      <w:pPr>
        <w:pStyle w:val="Compact"/>
        <w:numPr>
          <w:ilvl w:val="0"/>
          <w:numId w:val="1001"/>
        </w:numPr>
      </w:pPr>
      <w:hyperlink w:anchor="GetRecBySid">
        <w:r>
          <w:rPr>
            <w:rStyle w:val="VerbatimChar"/>
          </w:rPr>
          <w:t xml:space="preserve">function GetRecBySid($sid)</w:t>
        </w:r>
      </w:hyperlink>
    </w:p>
    <w:p>
      <w:pPr>
        <w:pStyle w:val="Compact"/>
        <w:numPr>
          <w:ilvl w:val="0"/>
          <w:numId w:val="1001"/>
        </w:numPr>
      </w:pPr>
      <w:hyperlink w:anchor="Reload">
        <w:r>
          <w:rPr>
            <w:rStyle w:val="VerbatimChar"/>
          </w:rPr>
          <w:t xml:space="preserve">function Reload(&amp;$r)</w:t>
        </w:r>
      </w:hyperlink>
    </w:p>
    <w:p>
      <w:pPr>
        <w:pStyle w:val="Compact"/>
        <w:numPr>
          <w:ilvl w:val="0"/>
          <w:numId w:val="1001"/>
        </w:numPr>
      </w:pPr>
      <w:hyperlink w:anchor="Save">
        <w:r>
          <w:rPr>
            <w:rStyle w:val="VerbatimChar"/>
          </w:rPr>
          <w:t xml:space="preserve">function Save(&amp;$r)</w:t>
        </w:r>
      </w:hyperlink>
    </w:p>
    <w:p>
      <w:pPr>
        <w:pStyle w:val="Compact"/>
        <w:numPr>
          <w:ilvl w:val="0"/>
          <w:numId w:val="1001"/>
        </w:numPr>
      </w:pPr>
      <w:hyperlink w:anchor="ConfigureEditor">
        <w:r>
          <w:rPr>
            <w:rStyle w:val="VerbatimChar"/>
          </w:rPr>
          <w:t xml:space="preserve">function ConfigureEditor(&amp;$f,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ResetGlobalFlag">
        <w:r>
          <w:rPr>
            <w:rStyle w:val="VerbatimChar"/>
          </w:rPr>
          <w:t xml:space="preserve">function ResetGlobalFlag()</w:t>
        </w:r>
      </w:hyperlink>
    </w:p>
    <w:p>
      <w:pPr>
        <w:pStyle w:val="Compact"/>
        <w:numPr>
          <w:ilvl w:val="0"/>
          <w:numId w:val="1001"/>
        </w:numPr>
      </w:pPr>
      <w:hyperlink w:anchor="ShowAll">
        <w:r>
          <w:rPr>
            <w:rStyle w:val="VerbatimChar"/>
          </w:rPr>
          <w:t xml:space="preserve">function ShowAll($sopts = array())</w:t>
        </w:r>
      </w:hyperlink>
    </w:p>
    <w:p>
      <w:pPr>
        <w:pStyle w:val="Compact"/>
        <w:numPr>
          <w:ilvl w:val="0"/>
          <w:numId w:val="1001"/>
        </w:numPr>
      </w:pPr>
      <w:hyperlink w:anchor="OnBeforeSave">
        <w:r>
          <w:rPr>
            <w:rStyle w:val="VerbatimChar"/>
          </w:rPr>
          <w:t xml:space="preserve">function OnBeforeSave(&amp;$db, &amp;$r)</w:t>
        </w:r>
      </w:hyperlink>
    </w:p>
    <w:p>
      <w:pPr>
        <w:pStyle w:val="Compact"/>
        <w:numPr>
          <w:ilvl w:val="0"/>
          <w:numId w:val="1001"/>
        </w:numPr>
      </w:pPr>
      <w:hyperlink w:anchor="OnAfterSave">
        <w:r>
          <w:rPr>
            <w:rStyle w:val="VerbatimChar"/>
          </w:rPr>
          <w:t xml:space="preserve">function OnAfterSave($db, $r)</w:t>
        </w:r>
      </w:hyperlink>
    </w:p>
    <w:p>
      <w:pPr>
        <w:pStyle w:val="Compact"/>
        <w:numPr>
          <w:ilvl w:val="0"/>
          <w:numId w:val="1001"/>
        </w:numPr>
      </w:pPr>
      <w:hyperlink w:anchor="OnAfterDelete">
        <w:r>
          <w:rPr>
            <w:rStyle w:val="VerbatimChar"/>
          </w:rPr>
          <w:t xml:space="preserve">function OnAfterDelete($r)</w:t>
        </w:r>
      </w:hyperlink>
    </w:p>
    <w:p>
      <w:pPr>
        <w:pStyle w:val="Compact"/>
        <w:numPr>
          <w:ilvl w:val="0"/>
          <w:numId w:val="1001"/>
        </w:numPr>
      </w:pPr>
      <w:hyperlink w:anchor="GetRightName">
        <w:r>
          <w:rPr>
            <w:rStyle w:val="VerbatimChar"/>
          </w:rPr>
          <w:t xml:space="preserve">function GetRightName($right)</w:t>
        </w:r>
      </w:hyperlink>
    </w:p>
    <w:p>
      <w:pPr>
        <w:pStyle w:val="Compact"/>
        <w:numPr>
          <w:ilvl w:val="0"/>
          <w:numId w:val="1001"/>
        </w:numPr>
      </w:pPr>
      <w:hyperlink w:anchor="GetPossibleRightsList">
        <w:r>
          <w:rPr>
            <w:rStyle w:val="VerbatimChar"/>
          </w:rPr>
          <w:t xml:space="preserve">function GetPossibleRightsList()</w:t>
        </w:r>
      </w:hyperlink>
    </w:p>
    <w:p>
      <w:pPr>
        <w:pStyle w:val="Compact"/>
        <w:numPr>
          <w:ilvl w:val="0"/>
          <w:numId w:val="1001"/>
        </w:numPr>
      </w:pPr>
      <w:hyperlink w:anchor="AppendRight">
        <w:r>
          <w:rPr>
            <w:rStyle w:val="VerbatimChar"/>
          </w:rPr>
          <w:t xml:space="preserve">function AppendRight($right, $title)</w:t>
        </w:r>
      </w:hyperlink>
    </w:p>
    <w:p>
      <w:pPr>
        <w:pStyle w:val="Compact"/>
        <w:numPr>
          <w:ilvl w:val="0"/>
          <w:numId w:val="1001"/>
        </w:numPr>
      </w:pPr>
      <w:hyperlink w:anchor="GetDbName">
        <w:r>
          <w:rPr>
            <w:rStyle w:val="VerbatimChar"/>
          </w:rPr>
          <w:t xml:space="preserve">function GetDbName()</w:t>
        </w:r>
      </w:hyperlink>
    </w:p>
    <w:p>
      <w:pPr>
        <w:pStyle w:val="Compact"/>
        <w:numPr>
          <w:ilvl w:val="0"/>
          <w:numId w:val="1001"/>
        </w:numPr>
      </w:pPr>
      <w:hyperlink w:anchor="SetupModule">
        <w:r>
          <w:rPr>
            <w:rStyle w:val="VerbatimChar"/>
          </w:rPr>
          <w:t xml:space="preserve">function SetupModule($silent = false, $skiprights = false)</w:t>
        </w:r>
      </w:hyperlink>
    </w:p>
    <w:p>
      <w:pPr>
        <w:pStyle w:val="Compact"/>
        <w:numPr>
          <w:ilvl w:val="0"/>
          <w:numId w:val="1001"/>
        </w:numPr>
      </w:pPr>
      <w:hyperlink w:anchor="GetModuleRec">
        <w:r>
          <w:rPr>
            <w:rStyle w:val="VerbatimChar"/>
          </w:rPr>
          <w:t xml:space="preserve">function GetModuleRec($readonly = false)</w:t>
        </w:r>
      </w:hyperlink>
    </w:p>
    <w:p>
      <w:pPr>
        <w:pStyle w:val="Compact"/>
        <w:numPr>
          <w:ilvl w:val="0"/>
          <w:numId w:val="1001"/>
        </w:numPr>
      </w:pPr>
      <w:hyperlink w:anchor="GetModuleSid">
        <w:r>
          <w:rPr>
            <w:rStyle w:val="VerbatimChar"/>
          </w:rPr>
          <w:t xml:space="preserve">function GetModuleSid()</w:t>
        </w:r>
      </w:hyperlink>
    </w:p>
    <w:p>
      <w:pPr>
        <w:pStyle w:val="Compact"/>
        <w:numPr>
          <w:ilvl w:val="0"/>
          <w:numId w:val="1001"/>
        </w:numPr>
      </w:pPr>
      <w:hyperlink w:anchor="CreateNewRecord">
        <w:r>
          <w:rPr>
            <w:rStyle w:val="VerbatimChar"/>
          </w:rPr>
          <w:t xml:space="preserve">function CreateNewRecord($fset, $skiprightscheck = false, $rowner = null)</w:t>
        </w:r>
      </w:hyperlink>
    </w:p>
    <w:p>
      <w:pPr>
        <w:pStyle w:val="Compact"/>
        <w:numPr>
          <w:ilvl w:val="0"/>
          <w:numId w:val="1001"/>
        </w:numPr>
      </w:pPr>
      <w:hyperlink w:anchor="SetLinks">
        <w:r>
          <w:rPr>
            <w:rStyle w:val="VerbatimChar"/>
          </w:rPr>
          <w:t xml:space="preserve">function SetLinks($sid, $linktype, $links)</w:t>
        </w:r>
      </w:hyperlink>
    </w:p>
    <w:p>
      <w:pPr>
        <w:pStyle w:val="Compact"/>
        <w:numPr>
          <w:ilvl w:val="0"/>
          <w:numId w:val="1001"/>
        </w:numPr>
      </w:pPr>
      <w:hyperlink w:anchor="CreateLink">
        <w:r>
          <w:rPr>
            <w:rStyle w:val="VerbatimChar"/>
          </w:rPr>
          <w:t xml:space="preserve">function CreateLink($sid1,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KillLink">
        <w:r>
          <w:rPr>
            <w:rStyle w:val="VerbatimChar"/>
          </w:rPr>
          <w:t xml:space="preserve">function KillLink($sid1,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LinkDrop">
        <w:r>
          <w:rPr>
            <w:rStyle w:val="VerbatimChar"/>
          </w:rPr>
          <w:t xml:space="preserve">function LinkDrop()</w:t>
        </w:r>
      </w:hyperlink>
    </w:p>
    <w:p>
      <w:pPr>
        <w:pStyle w:val="Compact"/>
        <w:numPr>
          <w:ilvl w:val="0"/>
          <w:numId w:val="1001"/>
        </w:numPr>
      </w:pPr>
      <w:hyperlink w:anchor="LinkAdd">
        <w:r>
          <w:rPr>
            <w:rStyle w:val="VerbatimChar"/>
          </w:rPr>
          <w:t xml:space="preserve">function LinkAdd()</w:t>
        </w:r>
      </w:hyperlink>
    </w:p>
    <w:p>
      <w:pPr>
        <w:pStyle w:val="Compact"/>
        <w:numPr>
          <w:ilvl w:val="0"/>
          <w:numId w:val="1001"/>
        </w:numPr>
      </w:pPr>
      <w:hyperlink w:anchor="ShowFull">
        <w:r>
          <w:rPr>
            <w:rStyle w:val="VerbatimChar"/>
          </w:rPr>
          <w:t xml:space="preserve">function ShowFull($sid)</w:t>
        </w:r>
      </w:hyperlink>
    </w:p>
    <w:p>
      <w:pPr>
        <w:pStyle w:val="Compact"/>
        <w:numPr>
          <w:ilvl w:val="0"/>
          <w:numId w:val="1001"/>
        </w:numPr>
      </w:pPr>
      <w:hyperlink w:anchor="GetLinkedSysObject">
        <w:r>
          <w:rPr>
            <w:rStyle w:val="VerbatimChar"/>
          </w:rPr>
          <w:t xml:space="preserve">function GetLinkedSysObject($sid, $linktype)</w:t>
        </w:r>
      </w:hyperlink>
    </w:p>
    <w:p>
      <w:pPr>
        <w:pStyle w:val="Compact"/>
        <w:numPr>
          <w:ilvl w:val="0"/>
          <w:numId w:val="1001"/>
        </w:numPr>
      </w:pPr>
      <w:hyperlink w:anchor="GetLinkedSysObjectArray">
        <w:r>
          <w:rPr>
            <w:rStyle w:val="VerbatimChar"/>
          </w:rPr>
          <w:t xml:space="preserve">function GetLinkedSysObjectArray($sid, $linktype)</w:t>
        </w:r>
      </w:hyperlink>
    </w:p>
    <w:p>
      <w:pPr>
        <w:pStyle w:val="Compact"/>
        <w:numPr>
          <w:ilvl w:val="0"/>
          <w:numId w:val="1001"/>
        </w:numPr>
      </w:pPr>
      <w:hyperlink w:anchor="GetModuleTitle">
        <w:r>
          <w:rPr>
            <w:rStyle w:val="VerbatimChar"/>
          </w:rPr>
          <w:t xml:space="preserve">function GetModuleTitle()</w:t>
        </w:r>
      </w:hyperlink>
    </w:p>
    <w:p>
      <w:pPr>
        <w:pStyle w:val="Compact"/>
        <w:numPr>
          <w:ilvl w:val="0"/>
          <w:numId w:val="1001"/>
        </w:numPr>
      </w:pPr>
      <w:hyperlink w:anchor="GetModuleAdminPanel">
        <w:r>
          <w:rPr>
            <w:rStyle w:val="VerbatimChar"/>
          </w:rPr>
          <w:t xml:space="preserve">function GetModuleAdminPanel()</w:t>
        </w:r>
      </w:hyperlink>
    </w:p>
    <w:p>
      <w:pPr>
        <w:pStyle w:val="Compact"/>
        <w:numPr>
          <w:ilvl w:val="0"/>
          <w:numId w:val="1001"/>
        </w:numPr>
      </w:pPr>
      <w:hyperlink w:anchor="ConfigureAdminEditor">
        <w:r>
          <w:rPr>
            <w:rStyle w:val="VerbatimChar"/>
          </w:rPr>
          <w:t xml:space="preserve">function ConfigureAdminEditor(&amp;$f,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ConfigureRecordEditor">
        <w:r>
          <w:rPr>
            <w:rStyle w:val="VerbatimChar"/>
          </w:rPr>
          <w:t xml:space="preserve">function ConfigureRecordEditor(&amp;$f,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GetRecordDefault113Fields">
        <w:r>
          <w:rPr>
            <w:rStyle w:val="VerbatimChar"/>
          </w:rPr>
          <w:t xml:space="preserve">function GetRecordDefault113Fields()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">
        <w:r>
          <w:rPr>
            <w:rStyle w:val="VerbatimChar"/>
          </w:rPr>
          <w:t xml:space="preserve">function GetFormattedRecordList($dbname,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Reverse">
        <w:r>
          <w:rPr>
            <w:rStyle w:val="VerbatimChar"/>
          </w:rPr>
          <w:t xml:space="preserve">function GetFormattedRecordListReverse($dbname,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UseLng">
        <w:r>
          <w:rPr>
            <w:rStyle w:val="VerbatimChar"/>
          </w:rPr>
          <w:t xml:space="preserve">function UseLng()</w:t>
        </w:r>
      </w:hyperlink>
    </w:p>
    <w:p>
      <w:pPr>
        <w:pStyle w:val="Compact"/>
        <w:numPr>
          <w:ilvl w:val="0"/>
          <w:numId w:val="1001"/>
        </w:numPr>
      </w:pPr>
      <w:hyperlink w:anchor="LNG">
        <w:r>
          <w:rPr>
            <w:rStyle w:val="VerbatimChar"/>
          </w:rPr>
          <w:t xml:space="preserve">function LNG($textid, $params = null)</w:t>
        </w:r>
      </w:hyperlink>
    </w:p>
    <w:p>
      <w:pPr>
        <w:pStyle w:val="Compact"/>
        <w:numPr>
          <w:ilvl w:val="0"/>
          <w:numId w:val="1001"/>
        </w:numPr>
      </w:pPr>
      <w:hyperlink w:anchor="IndexRecord">
        <w:r>
          <w:rPr>
            <w:rStyle w:val="VerbatimChar"/>
          </w:rPr>
          <w:t xml:space="preserve">protected function IndexRecord(&amp;$db, &amp;$r, $fld = 1288)</w:t>
        </w:r>
      </w:hyperlink>
    </w:p>
    <w:p>
      <w:pPr>
        <w:pStyle w:val="Compact"/>
        <w:numPr>
          <w:ilvl w:val="0"/>
          <w:numId w:val="1001"/>
        </w:numPr>
      </w:pPr>
      <w:hyperlink w:anchor="GetRecordIndex">
        <w:r>
          <w:rPr>
            <w:rStyle w:val="VerbatimChar"/>
          </w:rPr>
          <w:t xml:space="preserve">function GetRecordIndex(ObjectData $db, ObjectData $r)</w:t>
        </w:r>
      </w:hyperlink>
    </w:p>
    <w:p>
      <w:pPr>
        <w:pStyle w:val="Compact"/>
        <w:numPr>
          <w:ilvl w:val="0"/>
          <w:numId w:val="1001"/>
        </w:numPr>
      </w:pPr>
      <w:hyperlink w:anchor="GetLastTotalCount">
        <w:r>
          <w:rPr>
            <w:rStyle w:val="VerbatimChar"/>
          </w:rPr>
          <w:t xml:space="preserve">function GetLastTotalCount()</w:t>
        </w:r>
      </w:hyperlink>
    </w:p>
    <w:p>
      <w:pPr>
        <w:pStyle w:val="Compact"/>
        <w:numPr>
          <w:ilvl w:val="0"/>
          <w:numId w:val="1001"/>
        </w:numPr>
      </w:pPr>
      <w:hyperlink w:anchor="fe_fGetAllProfiles">
        <w:r>
          <w:rPr>
            <w:rStyle w:val="VerbatimChar"/>
          </w:rPr>
          <w:t xml:space="preserve">function fe_fGetAllProfiles($db,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ApplyProfile">
        <w:r>
          <w:rPr>
            <w:rStyle w:val="VerbatimChar"/>
          </w:rPr>
          <w:t xml:space="preserve">function ApplyProfile($profilesid = '', $saveuserchoise = true)</w:t>
        </w:r>
      </w:hyperlink>
    </w:p>
    <w:p>
      <w:pPr>
        <w:pStyle w:val="Compact"/>
        <w:numPr>
          <w:ilvl w:val="0"/>
          <w:numId w:val="1001"/>
        </w:numPr>
      </w:pPr>
      <w:hyperlink w:anchor="GetProfileCount">
        <w:r>
          <w:rPr>
            <w:rStyle w:val="VerbatimChar"/>
          </w:rPr>
          <w:t xml:space="preserve">function GetProfileCount()</w:t>
        </w:r>
      </w:hyperlink>
    </w:p>
    <w:p>
      <w:pPr>
        <w:pStyle w:val="Compact"/>
        <w:numPr>
          <w:ilvl w:val="0"/>
          <w:numId w:val="1001"/>
        </w:numPr>
      </w:pPr>
      <w:hyperlink w:anchor="fe_fGetAllowedViewSids">
        <w:r>
          <w:rPr>
            <w:rStyle w:val="VerbatimChar"/>
          </w:rPr>
          <w:t xml:space="preserve">function fe_fGetAllowedViewSids($db,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GetAllowedViewSids">
        <w:r>
          <w:rPr>
            <w:rStyle w:val="VerbatimChar"/>
          </w:rPr>
          <w:t xml:space="preserve">function GetAllowedViewSids()</w:t>
        </w:r>
      </w:hyperlink>
    </w:p>
    <w:p>
      <w:pPr>
        <w:pStyle w:val="Compact"/>
        <w:numPr>
          <w:ilvl w:val="0"/>
          <w:numId w:val="1001"/>
        </w:numPr>
      </w:pPr>
      <w:hyperlink w:anchor="UseWIrbisScripts">
        <w:r>
          <w:rPr>
            <w:rStyle w:val="VerbatimChar"/>
          </w:rPr>
          <w:t xml:space="preserve">function UseWIrbisScripts($nocache = false)</w:t>
        </w:r>
      </w:hyperlink>
    </w:p>
    <w:bookmarkEnd w:id="12"/>
    <w:bookmarkStart w:id="13" w:name="function-__constructname-null"/>
    <w:p>
      <w:pPr>
        <w:pStyle w:val="Heading3"/>
      </w:pPr>
      <w:r>
        <w:t xml:space="preserve">2.</w:t>
      </w:r>
      <w:r>
        <w:t xml:space="preserve"> </w:t>
      </w:r>
      <w:r>
        <w:rPr>
          <w:rStyle w:val="VerbatimChar"/>
        </w:rPr>
        <w:t xml:space="preserve">function __construct($name = NULL)</w:t>
      </w:r>
    </w:p>
    <w:p>
      <w:pPr>
        <w:pStyle w:val="FirstParagraph"/>
      </w:pPr>
      <w:r>
        <w:t xml:space="preserve">Вы не должны переопределять этот метод! Для инициализации Вашего модуля в качестве конструктора ииспользуйте фунцию Init().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 = NULL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3"/>
    <w:bookmarkStart w:id="14" w:name="function-__destruct"/>
    <w:p>
      <w:pPr>
        <w:pStyle w:val="Heading3"/>
      </w:pPr>
      <w:r>
        <w:t xml:space="preserve">3.</w:t>
      </w:r>
      <w:r>
        <w:t xml:space="preserve"> </w:t>
      </w:r>
      <w:r>
        <w:rPr>
          <w:rStyle w:val="VerbatimChar"/>
        </w:rPr>
        <w:t xml:space="preserve">function __destruct()</w:t>
      </w:r>
    </w:p>
    <w:p>
      <w:pPr>
        <w:pStyle w:val="FirstParagraph"/>
      </w:pPr>
      <w:r>
        <w:t xml:space="preserve">Вы не должны переопределять этот метод! Действий не производится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4"/>
    <w:bookmarkStart w:id="15" w:name="public-function-__callname-arguments"/>
    <w:p>
      <w:pPr>
        <w:pStyle w:val="Heading3"/>
      </w:pPr>
      <w:r>
        <w:t xml:space="preserve">4.</w:t>
      </w:r>
      <w:r>
        <w:t xml:space="preserve"> </w:t>
      </w:r>
      <w:r>
        <w:rPr>
          <w:rStyle w:val="VerbatimChar"/>
        </w:rPr>
        <w:t xml:space="preserve">public function __call($name, $arguments)</w:t>
      </w:r>
    </w:p>
    <w:p>
      <w:pPr>
        <w:pStyle w:val="FirstParagraph"/>
      </w:pPr>
      <w:r>
        <w:t xml:space="preserve">Вы не должны переопределять этот метод! При вызове функции, которая не определена как член класса модуля происходит поиск класса</w:t>
      </w:r>
      <w:r>
        <w:t xml:space="preserve"> </w:t>
      </w:r>
      <w:r>
        <w:t xml:space="preserve">‘fncall_’</w:t>
      </w:r>
      <w:r>
        <w:t xml:space="preserve">.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bSup>
          <m:e>
            <m:r>
              <m:rPr>
                <m:sty m:val="p"/>
              </m:rPr>
              <m:t>.</m:t>
            </m:r>
          </m:e>
          <m:sub>
            <m:r>
              <m:rPr>
                <m:sty m:val="p"/>
              </m:rPr>
              <m:t>′</m:t>
            </m:r>
          </m:sub>
          <m:sup>
            <m:r>
              <m:rPr>
                <m:sty m:val="p"/>
              </m:rPr>
              <m:t>′</m:t>
            </m:r>
          </m:sup>
        </m:sSubSup>
        <m:r>
          <m:rPr>
            <m:sty m:val="p"/>
          </m:rPr>
          <m:t>.</m:t>
        </m:r>
      </m:oMath>
      <w:r>
        <w:t xml:space="preserve">name в файле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b>
          <m:e>
            <m:r>
              <m:rPr>
                <m:sty m:val="p"/>
              </m:rPr>
              <m:t>/</m:t>
            </m:r>
          </m:e>
          <m:sub>
            <m:sSub>
              <m:e>
                <m:r>
                  <m:t>​</m:t>
                </m:r>
              </m:e>
              <m:sub>
                <m:r>
                  <m:t>c</m:t>
                </m:r>
              </m:sub>
            </m:sSub>
          </m:sub>
        </m:sSub>
        <m:r>
          <m:t>a</m:t>
        </m:r>
        <m:r>
          <m:t>l</m:t>
        </m:r>
        <m:r>
          <m:t>l</m:t>
        </m:r>
        <m:sSup>
          <m:e>
            <m:r>
              <m:rPr>
                <m:sty m:val="p"/>
              </m:rPr>
              <m:t>/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</m:oMath>
      <w:r>
        <w:t xml:space="preserve">name.’.inc’ и вызывается метод Exec этого класса, с передачей ему параметров $arguments Подробное описание создания внешних функций см. в 4.3.6.4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внешнего метода для вызова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t xml:space="preserve">Аргументы для внешнего метода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15"/>
    <w:bookmarkStart w:id="16" w:name="function-preinit"/>
    <w:p>
      <w:pPr>
        <w:pStyle w:val="Heading3"/>
      </w:pPr>
      <w:r>
        <w:t xml:space="preserve">5.</w:t>
      </w:r>
      <w:r>
        <w:t xml:space="preserve"> </w:t>
      </w:r>
      <w:r>
        <w:rPr>
          <w:rStyle w:val="VerbatimChar"/>
        </w:rPr>
        <w:t xml:space="preserve">function PreInit()</w:t>
      </w:r>
    </w:p>
    <w:p>
      <w:pPr>
        <w:pStyle w:val="FirstParagraph"/>
      </w:pPr>
      <w:r>
        <w:t xml:space="preserve">Предварительная инициализация модуля. Не переопределяйте эту функцию! Для инициализации Вашего модуля в качестве конструктора ииспользуйте фунцию Init()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6"/>
    <w:bookmarkStart w:id="17" w:name="function-init"/>
    <w:p>
      <w:pPr>
        <w:pStyle w:val="Heading3"/>
      </w:pPr>
      <w:r>
        <w:t xml:space="preserve">6.</w:t>
      </w:r>
      <w:r>
        <w:t xml:space="preserve"> </w:t>
      </w:r>
      <w:r>
        <w:rPr>
          <w:rStyle w:val="VerbatimChar"/>
        </w:rPr>
        <w:t xml:space="preserve">function Init()</w:t>
      </w:r>
    </w:p>
    <w:p>
      <w:pPr>
        <w:pStyle w:val="FirstParagraph"/>
      </w:pPr>
      <w:r>
        <w:t xml:space="preserve">Инициализация модуля Используется вместо __construct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7"/>
    <w:bookmarkStart w:id="18" w:name="function-loadadminvariables"/>
    <w:p>
      <w:pPr>
        <w:pStyle w:val="Heading3"/>
      </w:pPr>
      <w:r>
        <w:t xml:space="preserve">7.</w:t>
      </w:r>
      <w:r>
        <w:t xml:space="preserve"> </w:t>
      </w:r>
      <w:r>
        <w:rPr>
          <w:rStyle w:val="VerbatimChar"/>
        </w:rPr>
        <w:t xml:space="preserve">function LoadAdminVariables()</w:t>
      </w:r>
    </w:p>
    <w:p>
      <w:pPr>
        <w:pStyle w:val="FirstParagraph"/>
      </w:pPr>
      <w:r>
        <w:t xml:space="preserve">Загрузка переменных в $this-&gt;_admoptslist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18"/>
    <w:bookmarkStart w:id="19" w:name="function-initvariables"/>
    <w:p>
      <w:pPr>
        <w:pStyle w:val="Heading3"/>
      </w:pPr>
      <w:r>
        <w:t xml:space="preserve">8.</w:t>
      </w:r>
      <w:r>
        <w:t xml:space="preserve"> </w:t>
      </w:r>
      <w:r>
        <w:rPr>
          <w:rStyle w:val="VerbatimChar"/>
        </w:rPr>
        <w:t xml:space="preserve">function InitVariables()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9"/>
    <w:bookmarkStart w:id="20" w:name="function-updateoptscache"/>
    <w:p>
      <w:pPr>
        <w:pStyle w:val="Heading3"/>
      </w:pPr>
      <w:r>
        <w:t xml:space="preserve">9.</w:t>
      </w:r>
      <w:r>
        <w:t xml:space="preserve"> </w:t>
      </w:r>
      <w:r>
        <w:rPr>
          <w:rStyle w:val="VerbatimChar"/>
        </w:rPr>
        <w:t xml:space="preserve">function UpdateOptsCache()</w:t>
      </w:r>
    </w:p>
    <w:p>
      <w:pPr>
        <w:pStyle w:val="FirstParagraph"/>
      </w:pPr>
      <w:r>
        <w:t xml:space="preserve">Обновление кеша значений настроек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0"/>
    <w:bookmarkStart w:id="21" w:name="function-postinit"/>
    <w:p>
      <w:pPr>
        <w:pStyle w:val="Heading3"/>
      </w:pPr>
      <w:r>
        <w:t xml:space="preserve">10.</w:t>
      </w:r>
      <w:r>
        <w:t xml:space="preserve"> </w:t>
      </w:r>
      <w:r>
        <w:rPr>
          <w:rStyle w:val="VerbatimChar"/>
        </w:rPr>
        <w:t xml:space="preserve">function PostInit()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1"/>
    <w:bookmarkStart w:id="22" w:name="function-clearcache"/>
    <w:p>
      <w:pPr>
        <w:pStyle w:val="Heading3"/>
      </w:pPr>
      <w:r>
        <w:t xml:space="preserve">11.</w:t>
      </w:r>
      <w:r>
        <w:t xml:space="preserve"> </w:t>
      </w:r>
      <w:r>
        <w:rPr>
          <w:rStyle w:val="VerbatimChar"/>
        </w:rPr>
        <w:t xml:space="preserve">function ClearCache()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2"/>
    <w:bookmarkStart w:id="23" w:name="final-function-getadminvariableinfoname"/>
    <w:p>
      <w:pPr>
        <w:pStyle w:val="Heading3"/>
      </w:pPr>
      <w:r>
        <w:t xml:space="preserve">12.</w:t>
      </w:r>
      <w:r>
        <w:t xml:space="preserve"> </w:t>
      </w:r>
      <w:r>
        <w:rPr>
          <w:rStyle w:val="VerbatimChar"/>
        </w:rPr>
        <w:t xml:space="preserve">final function GetAdminVariableInfo($name)</w:t>
      </w:r>
    </w:p>
    <w:p>
      <w:pPr>
        <w:pStyle w:val="FirstParagraph"/>
      </w:pPr>
      <w:r>
        <w:t xml:space="preserve">Получение информации о переменной записи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переменной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array|null</w:t>
      </w:r>
    </w:p>
    <w:bookmarkEnd w:id="23"/>
    <w:bookmarkStart w:id="24" w:name="function-hhname"/>
    <w:p>
      <w:pPr>
        <w:pStyle w:val="Heading3"/>
      </w:pPr>
      <w:r>
        <w:t xml:space="preserve">13.</w:t>
      </w:r>
      <w:r>
        <w:t xml:space="preserve"> </w:t>
      </w:r>
      <w:r>
        <w:rPr>
          <w:rStyle w:val="VerbatimChar"/>
        </w:rPr>
        <w:t xml:space="preserve">function hh($name)</w:t>
      </w:r>
    </w:p>
    <w:p>
      <w:pPr>
        <w:pStyle w:val="FirstParagraph"/>
      </w:pPr>
      <w:r>
        <w:t xml:space="preserve">Замена недопустимых в использовании имени файла символов на символ _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файла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Имя файла с замененными недопустимыми символами на _</w:t>
      </w:r>
    </w:p>
    <w:bookmarkEnd w:id="24"/>
    <w:bookmarkStart w:id="25" w:name="function-debugmsg"/>
    <w:p>
      <w:pPr>
        <w:pStyle w:val="Heading3"/>
      </w:pPr>
      <w:r>
        <w:t xml:space="preserve">14.</w:t>
      </w:r>
      <w:r>
        <w:t xml:space="preserve"> </w:t>
      </w:r>
      <w:r>
        <w:rPr>
          <w:rStyle w:val="VerbatimChar"/>
        </w:rPr>
        <w:t xml:space="preserve">function Debug($msg)</w:t>
      </w:r>
    </w:p>
    <w:p>
      <w:pPr>
        <w:pStyle w:val="FirstParagraph"/>
      </w:pPr>
      <w:r>
        <w:t xml:space="preserve">Фунция при включенной переменной $this-&gt;debug==true выводит в лог-файл строку вида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R</m:t>
            </m:r>
          </m:sub>
        </m:sSub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T</m:t>
        </m:r>
        <m:r>
          <m:t>y</m:t>
        </m:r>
        <m:r>
          <m:t>p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rPr>
                <m:sty m:val="p"/>
              </m:rPr>
              <m:t>: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  <m:r>
          <m:t>v</m:t>
        </m:r>
        <m:r>
          <m:t>a</m:t>
        </m:r>
        <m:sSub>
          <m:e>
            <m:r>
              <m:t>r</m:t>
            </m:r>
          </m:e>
          <m:sub>
            <m:r>
              <m:t>e</m:t>
            </m:r>
          </m:sub>
        </m:sSub>
        <m:r>
          <m:t>x</m:t>
        </m:r>
        <m:r>
          <m:t>p</m:t>
        </m:r>
        <m:r>
          <m:t>o</m:t>
        </m:r>
        <m:r>
          <m:t>r</m:t>
        </m:r>
        <m:r>
          <m:t>t</m:t>
        </m:r>
        <m:r>
          <m:rPr>
            <m:sty m:val="p"/>
          </m:rPr>
          <m:t>(</m:t>
        </m:r>
      </m:oMath>
      <w:r>
        <w:t xml:space="preserve">msg,true). Тип вывода – E_USER_NOTICE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5"/>
    <w:bookmarkStart w:id="26" w:name="function-debugprintmsg"/>
    <w:p>
      <w:pPr>
        <w:pStyle w:val="Heading3"/>
      </w:pPr>
      <w:r>
        <w:t xml:space="preserve">15.</w:t>
      </w:r>
      <w:r>
        <w:t xml:space="preserve"> </w:t>
      </w:r>
      <w:r>
        <w:rPr>
          <w:rStyle w:val="VerbatimChar"/>
        </w:rPr>
        <w:t xml:space="preserve">function DebugPrint($msg)</w:t>
      </w:r>
    </w:p>
    <w:p>
      <w:pPr>
        <w:pStyle w:val="FirstParagraph"/>
      </w:pPr>
      <w:r>
        <w:t xml:space="preserve">Фунция при включенной переменной $this-&gt;debug==true выводит на экран значение print_r(Smsg) в обрамлении тегов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6"/>
    <w:bookmarkStart w:id="27" w:name="function-getrecordtitle"/>
    <w:p>
      <w:pPr>
        <w:pStyle w:val="Heading3"/>
      </w:pPr>
      <w:r>
        <w:t xml:space="preserve">16.</w:t>
      </w:r>
      <w:r>
        <w:t xml:space="preserve"> </w:t>
      </w:r>
      <w:r>
        <w:rPr>
          <w:rStyle w:val="VerbatimChar"/>
        </w:rPr>
        <w:t xml:space="preserve">function GetRecordTitle()</w:t>
      </w:r>
    </w:p>
    <w:p>
      <w:pPr>
        <w:pStyle w:val="FirstParagraph"/>
      </w:pPr>
      <w:r>
        <w:t xml:space="preserve">Фунция возвращает название управляемой модулем записи из $this-&gt; _RecordType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Название управляемой модулем записи из $this-&gt; _RecordType</w:t>
      </w:r>
    </w:p>
    <w:bookmarkEnd w:id="27"/>
    <w:bookmarkStart w:id="28" w:name="function-geticoncls"/>
    <w:p>
      <w:pPr>
        <w:pStyle w:val="Heading3"/>
      </w:pPr>
      <w:r>
        <w:t xml:space="preserve">17.</w:t>
      </w:r>
      <w:r>
        <w:t xml:space="preserve"> </w:t>
      </w:r>
      <w:r>
        <w:rPr>
          <w:rStyle w:val="VerbatimChar"/>
        </w:rPr>
        <w:t xml:space="preserve">function GetIconCls()</w:t>
      </w:r>
    </w:p>
    <w:p>
      <w:pPr>
        <w:pStyle w:val="FirstParagraph"/>
      </w:pPr>
      <w:r>
        <w:t xml:space="preserve">Возвращает имя CSS-класса для иконки модуля. Необходимо переопределить эту функцию если Вам необходима собственная иконка для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имя CSS-класса для иконки модуля ‘irb-info’</w:t>
      </w:r>
    </w:p>
    <w:bookmarkEnd w:id="28"/>
    <w:bookmarkStart w:id="29" w:name="function-getrecordsid"/>
    <w:p>
      <w:pPr>
        <w:pStyle w:val="Heading3"/>
      </w:pPr>
      <w:r>
        <w:t xml:space="preserve">18.</w:t>
      </w:r>
      <w:r>
        <w:t xml:space="preserve"> </w:t>
      </w:r>
      <w:r>
        <w:rPr>
          <w:rStyle w:val="VerbatimChar"/>
        </w:rPr>
        <w:t xml:space="preserve">function GetRecord($sid)</w:t>
      </w:r>
    </w:p>
    <w:p>
      <w:pPr>
        <w:pStyle w:val="FirstParagraph"/>
      </w:pPr>
      <w:r>
        <w:t xml:space="preserve">Фунция возвращает запись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29"/>
    <w:bookmarkStart w:id="30" w:name="function-getrecordssrc-posl"/>
    <w:p>
      <w:pPr>
        <w:pStyle w:val="Heading3"/>
      </w:pPr>
      <w:r>
        <w:t xml:space="preserve">19.</w:t>
      </w:r>
      <w:r>
        <w:t xml:space="preserve"> </w:t>
      </w:r>
      <w:r>
        <w:rPr>
          <w:rStyle w:val="VerbatimChar"/>
        </w:rPr>
        <w:t xml:space="preserve">function GetRecords($src = '', $posl = '')</w:t>
      </w:r>
    </w:p>
    <w:p>
      <w:pPr>
        <w:pStyle w:val="FirstParagraph"/>
      </w:pPr>
      <w:r>
        <w:t xml:space="preserve">Фунция возвращает список первых 5000 записей, найденных в БД $this-&gt;_dbname с использованием поиска $src и последовательного поиска $posl. Результаты поиска кешируются. Это означает, что функция применима только к запросам, результат которых не изменяется с течением времени.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 = ''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ISIS. По умолчанию</w:t>
            </w:r>
            <w:r>
              <w:t xml:space="preserve"> </w:t>
            </w:r>
            <w:r>
              <w:t xml:space="preserve">$this-&gt;_defaultAdminRecListSearch |
    | `$</w:t>
            </w:r>
            <w:r>
              <w:t xml:space="preserve">posl</w:t>
            </w:r>
            <w:r>
              <w:rPr>
                <w:rStyle w:val="VerbatimChar"/>
              </w:rPr>
              <w:t xml:space="preserve">|</w:t>
            </w:r>
            <w:r>
              <w:t xml:space="preserve">$posl = ’’`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Нулевой элемент массива – число найденных записей (&gt;=0) или код ошибки (&lt;0). Последующие элементы массива – найденные записи (ObjectData, управляемый модулем Record)</w:t>
      </w:r>
    </w:p>
    <w:bookmarkEnd w:id="30"/>
    <w:bookmarkStart w:id="31" w:name="function-getsiddirobjectdata-r"/>
    <w:p>
      <w:pPr>
        <w:pStyle w:val="Heading3"/>
      </w:pPr>
      <w:r>
        <w:t xml:space="preserve">20.</w:t>
      </w:r>
      <w:r>
        <w:t xml:space="preserve"> </w:t>
      </w:r>
      <w:r>
        <w:rPr>
          <w:rStyle w:val="VerbatimChar"/>
        </w:rPr>
        <w:t xml:space="preserve">function GetSidDir(ObjectData $r)</w:t>
      </w:r>
    </w:p>
    <w:p>
      <w:pPr>
        <w:pStyle w:val="FirstParagraph"/>
      </w:pPr>
      <w:r>
        <w:t xml:space="preserve">Возвращает каталог, где хранятся sid-данные записи $r.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- Запись (Record)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Путь к каталогу где хранятся sid-данные записи $r</w:t>
      </w:r>
    </w:p>
    <w:bookmarkEnd w:id="31"/>
    <w:bookmarkStart w:id="32" w:name="function-getrecbysidsid"/>
    <w:p>
      <w:pPr>
        <w:pStyle w:val="Heading3"/>
      </w:pPr>
      <w:r>
        <w:t xml:space="preserve">21.</w:t>
      </w:r>
      <w:r>
        <w:t xml:space="preserve"> </w:t>
      </w:r>
      <w:r>
        <w:rPr>
          <w:rStyle w:val="VerbatimChar"/>
        </w:rPr>
        <w:t xml:space="preserve">function GetRecBySid($sid)</w:t>
      </w:r>
    </w:p>
    <w:p>
      <w:pPr>
        <w:pStyle w:val="FirstParagraph"/>
      </w:pPr>
      <w:r>
        <w:t xml:space="preserve">Получение записи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32"/>
    <w:bookmarkStart w:id="33" w:name="function-reloadr"/>
    <w:p>
      <w:pPr>
        <w:pStyle w:val="Heading3"/>
      </w:pPr>
      <w:r>
        <w:t xml:space="preserve">22.</w:t>
      </w:r>
      <w:r>
        <w:t xml:space="preserve"> </w:t>
      </w:r>
      <w:r>
        <w:rPr>
          <w:rStyle w:val="VerbatimChar"/>
        </w:rPr>
        <w:t xml:space="preserve">function Reload(&amp;$r)</w:t>
      </w:r>
    </w:p>
    <w:p>
      <w:pPr>
        <w:pStyle w:val="FirstParagraph"/>
      </w:pPr>
      <w:r>
        <w:t xml:space="preserve">Deprecated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3"/>
    <w:bookmarkStart w:id="34" w:name="function-saver"/>
    <w:p>
      <w:pPr>
        <w:pStyle w:val="Heading3"/>
      </w:pPr>
      <w:r>
        <w:t xml:space="preserve">23.</w:t>
      </w:r>
      <w:r>
        <w:t xml:space="preserve"> </w:t>
      </w:r>
      <w:r>
        <w:rPr>
          <w:rStyle w:val="VerbatimChar"/>
        </w:rPr>
        <w:t xml:space="preserve">function Save(&amp;$r)</w:t>
      </w:r>
    </w:p>
    <w:p>
      <w:pPr>
        <w:pStyle w:val="FirstParagraph"/>
      </w:pPr>
      <w:r>
        <w:t xml:space="preserve">Сохраняет запись в БД по умолчанию для модуля. При сохранении записи сбрасывает глобальный флаг модуля.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</w:t>
      </w:r>
    </w:p>
    <w:bookmarkEnd w:id="34"/>
    <w:bookmarkStart w:id="35" w:name="X1a10d6165083eb68d482f2ef2550d02eadd8093"/>
    <w:p>
      <w:pPr>
        <w:pStyle w:val="Heading3"/>
      </w:pPr>
      <w:r>
        <w:t xml:space="preserve">24.</w:t>
      </w:r>
      <w:r>
        <w:t xml:space="preserve"> </w:t>
      </w:r>
      <w:r>
        <w:rPr>
          <w:rStyle w:val="VerbatimChar"/>
        </w:rPr>
        <w:t xml:space="preserve">function ConfigureEditor(&amp;$f, $r, $rowner, $objtype)</w:t>
      </w:r>
    </w:p>
    <w:p>
      <w:pPr>
        <w:pStyle w:val="FirstParagraph"/>
      </w:pPr>
      <w:r>
        <w:t xml:space="preserve">Конфигурирует редактор для записи. Вы должны переопределить эту функцию для добавления своих полей редактирования управляемой модулем записи. Для получения подробностей см. описание модуля he2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 или NULL если запись новая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Запись-владелец редактируемой записи (для наследования прав доступа)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редактируемой записи (значение поля 920)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Модуль he2</w:t>
      </w:r>
    </w:p>
    <w:bookmarkEnd w:id="35"/>
    <w:bookmarkStart w:id="36" w:name="function-resetglobalflag"/>
    <w:p>
      <w:pPr>
        <w:pStyle w:val="Heading3"/>
      </w:pPr>
      <w:r>
        <w:t xml:space="preserve">25.</w:t>
      </w:r>
      <w:r>
        <w:t xml:space="preserve"> </w:t>
      </w:r>
      <w:r>
        <w:rPr>
          <w:rStyle w:val="VerbatimChar"/>
        </w:rPr>
        <w:t xml:space="preserve">function ResetGlobalFlag()</w:t>
      </w:r>
    </w:p>
    <w:p>
      <w:pPr>
        <w:pStyle w:val="FirstParagraph"/>
      </w:pPr>
      <w:r>
        <w:t xml:space="preserve">Сбрасывает флаг модуля. Устаревают все зависимые от него флаги. Для получения подробностей см. описание модуля Flags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6"/>
    <w:bookmarkStart w:id="37" w:name="function-showallsopts-array"/>
    <w:p>
      <w:pPr>
        <w:pStyle w:val="Heading3"/>
      </w:pPr>
      <w:r>
        <w:t xml:space="preserve">26.</w:t>
      </w:r>
      <w:r>
        <w:t xml:space="preserve"> </w:t>
      </w:r>
      <w:r>
        <w:rPr>
          <w:rStyle w:val="VerbatimChar"/>
        </w:rPr>
        <w:t xml:space="preserve">function ShowAll($sopts = array())</w:t>
      </w:r>
    </w:p>
    <w:p>
      <w:pPr>
        <w:pStyle w:val="FirstParagraph"/>
      </w:pPr>
      <w:r>
        <w:t xml:space="preserve">Показывает результат поиска всех управляемых модулем записей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 = array()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37"/>
    <w:bookmarkStart w:id="38" w:name="function-onbeforesavedb-r"/>
    <w:p>
      <w:pPr>
        <w:pStyle w:val="Heading3"/>
      </w:pPr>
      <w:r>
        <w:t xml:space="preserve">27.</w:t>
      </w:r>
      <w:r>
        <w:t xml:space="preserve"> </w:t>
      </w:r>
      <w:r>
        <w:rPr>
          <w:rStyle w:val="VerbatimChar"/>
        </w:rPr>
        <w:t xml:space="preserve">function OnBeforeSave(&amp;$db, &amp;$r)</w:t>
      </w:r>
    </w:p>
    <w:p>
      <w:pPr>
        <w:pStyle w:val="FirstParagraph"/>
      </w:pPr>
      <w:r>
        <w:t xml:space="preserve">Исполняется перед сохранением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происходит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  <w:r>
              <w:t xml:space="preserve">сохраняемая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Возвращает массив вида array(</w:t>
      </w:r>
      <w:r>
        <w:t xml:space="preserve">‘IsOk’</w:t>
      </w:r>
      <w:r>
        <w:t xml:space="preserve">=&gt;true,</w:t>
      </w:r>
      <w:r>
        <w:t xml:space="preserve">‘ErrorMessage’</w:t>
      </w:r>
      <w:r>
        <w:t xml:space="preserve">=&gt;’’). Если IsOk==false то запись не будет сохранена.</w:t>
      </w:r>
    </w:p>
    <w:bookmarkEnd w:id="38"/>
    <w:bookmarkStart w:id="39" w:name="function-onaftersavedb-r"/>
    <w:p>
      <w:pPr>
        <w:pStyle w:val="Heading3"/>
      </w:pPr>
      <w:r>
        <w:t xml:space="preserve">28.</w:t>
      </w:r>
      <w:r>
        <w:t xml:space="preserve"> </w:t>
      </w:r>
      <w:r>
        <w:rPr>
          <w:rStyle w:val="VerbatimChar"/>
        </w:rPr>
        <w:t xml:space="preserve">function OnAfterSave($db, $r)</w:t>
      </w:r>
    </w:p>
    <w:p>
      <w:pPr>
        <w:pStyle w:val="FirstParagraph"/>
      </w:pPr>
      <w:r>
        <w:t xml:space="preserve">Исполняется после сохранения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произошло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Сохраненная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9"/>
    <w:bookmarkStart w:id="40" w:name="function-onafterdeleter"/>
    <w:p>
      <w:pPr>
        <w:pStyle w:val="Heading3"/>
      </w:pPr>
      <w:r>
        <w:t xml:space="preserve">29.</w:t>
      </w:r>
      <w:r>
        <w:t xml:space="preserve"> </w:t>
      </w:r>
      <w:r>
        <w:rPr>
          <w:rStyle w:val="VerbatimChar"/>
        </w:rPr>
        <w:t xml:space="preserve">function OnAfterDelete($r)</w:t>
      </w:r>
    </w:p>
    <w:p>
      <w:pPr>
        <w:pStyle w:val="FirstParagraph"/>
      </w:pPr>
      <w:r>
        <w:t xml:space="preserve">Исполняется после удаления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Удаленная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0"/>
    <w:bookmarkStart w:id="41" w:name="function-getrightnameright"/>
    <w:p>
      <w:pPr>
        <w:pStyle w:val="Heading3"/>
      </w:pPr>
      <w:r>
        <w:t xml:space="preserve">30.</w:t>
      </w:r>
      <w:r>
        <w:t xml:space="preserve"> </w:t>
      </w:r>
      <w:r>
        <w:rPr>
          <w:rStyle w:val="VerbatimChar"/>
        </w:rPr>
        <w:t xml:space="preserve">function GetRightName($right)</w:t>
      </w:r>
    </w:p>
    <w:p>
      <w:pPr>
        <w:pStyle w:val="FirstParagraph"/>
      </w:pPr>
      <w:r>
        <w:t xml:space="preserve">Получит заголовок типа права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1"/>
    <w:bookmarkStart w:id="42" w:name="function-getpossiblerightslist"/>
    <w:p>
      <w:pPr>
        <w:pStyle w:val="Heading3"/>
      </w:pPr>
      <w:r>
        <w:t xml:space="preserve">31.</w:t>
      </w:r>
      <w:r>
        <w:t xml:space="preserve"> </w:t>
      </w:r>
      <w:r>
        <w:rPr>
          <w:rStyle w:val="VerbatimChar"/>
        </w:rPr>
        <w:t xml:space="preserve">function GetPossibleRightsList()</w:t>
      </w:r>
    </w:p>
    <w:p>
      <w:pPr>
        <w:pStyle w:val="FirstParagraph"/>
      </w:pPr>
      <w:r>
        <w:t xml:space="preserve">Получить список всех возможных типов прав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Нумерованный массив строк с перечнем типов прав</w:t>
      </w:r>
    </w:p>
    <w:bookmarkEnd w:id="42"/>
    <w:bookmarkStart w:id="43" w:name="function-appendrightright-title"/>
    <w:p>
      <w:pPr>
        <w:pStyle w:val="Heading3"/>
      </w:pPr>
      <w:r>
        <w:t xml:space="preserve">32.</w:t>
      </w:r>
      <w:r>
        <w:t xml:space="preserve"> </w:t>
      </w:r>
      <w:r>
        <w:rPr>
          <w:rStyle w:val="VerbatimChar"/>
        </w:rPr>
        <w:t xml:space="preserve">function AppendRight($right, $title)</w:t>
      </w:r>
    </w:p>
    <w:p>
      <w:pPr>
        <w:pStyle w:val="FirstParagraph"/>
      </w:pPr>
      <w:r>
        <w:t xml:space="preserve">Добавить новый тип прав к модулю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t xml:space="preserve">Заголовок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3"/>
    <w:bookmarkStart w:id="44" w:name="function-getdbname"/>
    <w:p>
      <w:pPr>
        <w:pStyle w:val="Heading3"/>
      </w:pPr>
      <w:r>
        <w:t xml:space="preserve">33.</w:t>
      </w:r>
      <w:r>
        <w:t xml:space="preserve"> </w:t>
      </w:r>
      <w:r>
        <w:rPr>
          <w:rStyle w:val="VerbatimChar"/>
        </w:rPr>
        <w:t xml:space="preserve">function GetDbName()</w:t>
      </w:r>
    </w:p>
    <w:p>
      <w:pPr>
        <w:pStyle w:val="FirstParagraph"/>
      </w:pPr>
      <w:r>
        <w:t xml:space="preserve">Возвращает имя БД по умолчанию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4"/>
    <w:bookmarkStart w:id="45" w:name="X9776ae13a30f46db66065d24f4bf24baf3ac6bd"/>
    <w:p>
      <w:pPr>
        <w:pStyle w:val="Heading3"/>
      </w:pPr>
      <w:r>
        <w:t xml:space="preserve">34.</w:t>
      </w:r>
      <w:r>
        <w:t xml:space="preserve"> </w:t>
      </w:r>
      <w:r>
        <w:rPr>
          <w:rStyle w:val="VerbatimChar"/>
        </w:rPr>
        <w:t xml:space="preserve">function SetupModule($silent = false, $skiprights = false)</w:t>
      </w:r>
    </w:p>
    <w:p>
      <w:pPr>
        <w:pStyle w:val="FirstParagraph"/>
      </w:pPr>
      <w:r>
        <w:t xml:space="preserve">Функция установки модуля. При наследовании первой строкой вызывать parent::SetupModule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 = false</w:t>
            </w:r>
          </w:p>
        </w:tc>
        <w:tc>
          <w:tcPr/>
          <w:p>
            <w:pPr>
              <w:pStyle w:val="Compact"/>
            </w:pPr>
            <w:r>
              <w:t xml:space="preserve">Если true то ошибки будут возвращены в виде строки, иначе выведены на экран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 = false</w:t>
            </w:r>
          </w:p>
        </w:tc>
        <w:tc>
          <w:tcPr/>
          <w:p>
            <w:pPr>
              <w:pStyle w:val="Compact"/>
            </w:pPr>
            <w:r>
              <w:t xml:space="preserve">Устанавливать модуль с наивысшими правами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bool|string</w:t>
      </w:r>
    </w:p>
    <w:bookmarkEnd w:id="45"/>
    <w:bookmarkStart w:id="46" w:name="function-getmodulerecreadonly-false"/>
    <w:p>
      <w:pPr>
        <w:pStyle w:val="Heading3"/>
      </w:pPr>
      <w:r>
        <w:t xml:space="preserve">35.</w:t>
      </w:r>
      <w:r>
        <w:t xml:space="preserve"> </w:t>
      </w:r>
      <w:r>
        <w:rPr>
          <w:rStyle w:val="VerbatimChar"/>
        </w:rPr>
        <w:t xml:space="preserve">function GetModuleRec($readonly = false)</w:t>
      </w:r>
    </w:p>
    <w:p>
      <w:pPr>
        <w:pStyle w:val="FirstParagraph"/>
      </w:pPr>
      <w:r>
        <w:t xml:space="preserve">Вернуть запись текущего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 = false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6"/>
    <w:bookmarkStart w:id="47" w:name="function-getmodulesid"/>
    <w:p>
      <w:pPr>
        <w:pStyle w:val="Heading3"/>
      </w:pPr>
      <w:r>
        <w:t xml:space="preserve">36.</w:t>
      </w:r>
      <w:r>
        <w:t xml:space="preserve"> </w:t>
      </w:r>
      <w:r>
        <w:rPr>
          <w:rStyle w:val="VerbatimChar"/>
        </w:rPr>
        <w:t xml:space="preserve">function GetModuleSid()</w:t>
      </w:r>
    </w:p>
    <w:p>
      <w:pPr>
        <w:pStyle w:val="FirstParagraph"/>
      </w:pPr>
      <w:r>
        <w:t xml:space="preserve">Получить sid записи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sid записи модуля или пустая строка если запись не найдена</w:t>
      </w:r>
    </w:p>
    <w:bookmarkEnd w:id="47"/>
    <w:bookmarkStart w:id="48" w:name="X4f08304ab2d75492a96a672285f8c00b2d642f8"/>
    <w:p>
      <w:pPr>
        <w:pStyle w:val="Heading3"/>
      </w:pPr>
      <w:r>
        <w:t xml:space="preserve">37.</w:t>
      </w:r>
      <w:r>
        <w:t xml:space="preserve"> </w:t>
      </w:r>
      <w:r>
        <w:rPr>
          <w:rStyle w:val="VerbatimChar"/>
        </w:rPr>
        <w:t xml:space="preserve">function CreateNewRecord($fset, $skiprightscheck = false, $rowner = null)</w:t>
      </w:r>
    </w:p>
    <w:p>
      <w:pPr>
        <w:pStyle w:val="FirstParagraph"/>
      </w:pPr>
      <w:r>
        <w:t xml:space="preserve">Создать новую запись управляемого модулем типа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t xml:space="preserve">Описание дополинтельных полей, которые необходимо добавить к создаваемой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 = false</w:t>
            </w:r>
          </w:p>
        </w:tc>
        <w:tc>
          <w:tcPr/>
          <w:p>
            <w:pPr>
              <w:pStyle w:val="Compact"/>
            </w:pPr>
            <w:r>
              <w:t xml:space="preserve">Создать запись вне зависимости от прав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8"/>
    <w:bookmarkStart w:id="49" w:name="function-setlinkssid-linktype-links"/>
    <w:p>
      <w:pPr>
        <w:pStyle w:val="Heading3"/>
      </w:pPr>
      <w:r>
        <w:t xml:space="preserve">38.</w:t>
      </w:r>
      <w:r>
        <w:t xml:space="preserve"> </w:t>
      </w:r>
      <w:r>
        <w:rPr>
          <w:rStyle w:val="VerbatimChar"/>
        </w:rPr>
        <w:t xml:space="preserve">function SetLinks($sid, $linktype, $links)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9"/>
    <w:bookmarkStart w:id="50" w:name="X2fe809022554c714e93e81146e9ab3b5b1fcd01"/>
    <w:p>
      <w:pPr>
        <w:pStyle w:val="Heading3"/>
      </w:pPr>
      <w:r>
        <w:t xml:space="preserve">39.</w:t>
      </w:r>
      <w:r>
        <w:t xml:space="preserve"> </w:t>
      </w:r>
      <w:r>
        <w:rPr>
          <w:rStyle w:val="VerbatimChar"/>
        </w:rPr>
        <w:t xml:space="preserve">function CreateLink($sid1,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0"/>
    <w:bookmarkStart w:id="51" w:name="Xef7b20ea6be221956e69233e8689fbdf8553db3"/>
    <w:p>
      <w:pPr>
        <w:pStyle w:val="Heading3"/>
      </w:pPr>
      <w:r>
        <w:t xml:space="preserve">40.</w:t>
      </w:r>
      <w:r>
        <w:t xml:space="preserve"> </w:t>
      </w:r>
      <w:r>
        <w:rPr>
          <w:rStyle w:val="VerbatimChar"/>
        </w:rPr>
        <w:t xml:space="preserve">function KillLink($sid1,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1"/>
    <w:bookmarkStart w:id="52" w:name="function-linkdrop"/>
    <w:p>
      <w:pPr>
        <w:pStyle w:val="Heading3"/>
      </w:pPr>
      <w:r>
        <w:t xml:space="preserve">41.</w:t>
      </w:r>
      <w:r>
        <w:t xml:space="preserve"> </w:t>
      </w:r>
      <w:r>
        <w:rPr>
          <w:rStyle w:val="VerbatimChar"/>
        </w:rPr>
        <w:t xml:space="preserve">function LinkDrop()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2"/>
    <w:bookmarkStart w:id="53" w:name="function-linkadd"/>
    <w:p>
      <w:pPr>
        <w:pStyle w:val="Heading3"/>
      </w:pPr>
      <w:r>
        <w:t xml:space="preserve">42.</w:t>
      </w:r>
      <w:r>
        <w:t xml:space="preserve"> </w:t>
      </w:r>
      <w:r>
        <w:rPr>
          <w:rStyle w:val="VerbatimChar"/>
        </w:rPr>
        <w:t xml:space="preserve">function LinkAdd()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3"/>
    <w:bookmarkStart w:id="54" w:name="function-showfullsid"/>
    <w:p>
      <w:pPr>
        <w:pStyle w:val="Heading3"/>
      </w:pPr>
      <w:r>
        <w:t xml:space="preserve">43.</w:t>
      </w:r>
      <w:r>
        <w:t xml:space="preserve"> </w:t>
      </w:r>
      <w:r>
        <w:rPr>
          <w:rStyle w:val="VerbatimChar"/>
        </w:rPr>
        <w:t xml:space="preserve">function ShowFull($sid)</w:t>
      </w:r>
    </w:p>
    <w:p>
      <w:pPr>
        <w:pStyle w:val="FirstParagraph"/>
      </w:pPr>
      <w:r>
        <w:t xml:space="preserve">Вывести на экран запись в формате full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выводимой на экран записи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54"/>
    <w:bookmarkStart w:id="55" w:name="function-getlinkedsysobjectsid-linktype"/>
    <w:p>
      <w:pPr>
        <w:pStyle w:val="Heading3"/>
      </w:pPr>
      <w:r>
        <w:t xml:space="preserve">44.</w:t>
      </w:r>
      <w:r>
        <w:t xml:space="preserve"> </w:t>
      </w:r>
      <w:r>
        <w:rPr>
          <w:rStyle w:val="VerbatimChar"/>
        </w:rPr>
        <w:t xml:space="preserve">function GetLinkedSysObject($sid,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5"/>
    <w:bookmarkStart w:id="56" w:name="Xd8bd651012a95aed86fa2e777cf9de9d3a318c4"/>
    <w:p>
      <w:pPr>
        <w:pStyle w:val="Heading3"/>
      </w:pPr>
      <w:r>
        <w:t xml:space="preserve">45.</w:t>
      </w:r>
      <w:r>
        <w:t xml:space="preserve"> </w:t>
      </w:r>
      <w:r>
        <w:rPr>
          <w:rStyle w:val="VerbatimChar"/>
        </w:rPr>
        <w:t xml:space="preserve">function GetLinkedSysObjectArray($sid,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6"/>
    <w:bookmarkStart w:id="57" w:name="function-getmoduletitle"/>
    <w:p>
      <w:pPr>
        <w:pStyle w:val="Heading3"/>
      </w:pPr>
      <w:r>
        <w:t xml:space="preserve">46.</w:t>
      </w:r>
      <w:r>
        <w:t xml:space="preserve"> </w:t>
      </w:r>
      <w:r>
        <w:rPr>
          <w:rStyle w:val="VerbatimChar"/>
        </w:rPr>
        <w:t xml:space="preserve">function GetModuleTitle()</w:t>
      </w:r>
    </w:p>
    <w:p>
      <w:pPr>
        <w:pStyle w:val="FirstParagraph"/>
      </w:pPr>
      <w:r>
        <w:t xml:space="preserve">Возвращает название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7"/>
    <w:bookmarkStart w:id="58" w:name="function-getmoduleadminpanel"/>
    <w:p>
      <w:pPr>
        <w:pStyle w:val="Heading3"/>
      </w:pPr>
      <w:r>
        <w:t xml:space="preserve">47.</w:t>
      </w:r>
      <w:r>
        <w:t xml:space="preserve"> </w:t>
      </w:r>
      <w:r>
        <w:rPr>
          <w:rStyle w:val="VerbatimChar"/>
        </w:rPr>
        <w:t xml:space="preserve">function GetModuleAdminPanel()</w:t>
      </w:r>
    </w:p>
    <w:p>
      <w:pPr>
        <w:pStyle w:val="FirstParagraph"/>
      </w:pPr>
      <w:r>
        <w:t xml:space="preserve">Возвращает ExtJs код создания наследника от Ext.Panel для панели управления модулем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8"/>
    <w:bookmarkStart w:id="59" w:name="X59d90f9037937d02936d0280c2637169d51caf1"/>
    <w:p>
      <w:pPr>
        <w:pStyle w:val="Heading3"/>
      </w:pPr>
      <w:r>
        <w:t xml:space="preserve">48.</w:t>
      </w:r>
      <w:r>
        <w:t xml:space="preserve"> </w:t>
      </w:r>
      <w:r>
        <w:rPr>
          <w:rStyle w:val="VerbatimChar"/>
        </w:rPr>
        <w:t xml:space="preserve">function ConfigureAdminEditor(&amp;$f, $r, $rowner, $objtype)</w:t>
      </w:r>
    </w:p>
    <w:p>
      <w:pPr>
        <w:pStyle w:val="FirstParagraph"/>
      </w:pPr>
      <w:r>
        <w:t xml:space="preserve">Конфигурирует редактор записи модуля для АРМ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 данном случае всегда</w:t>
            </w:r>
            <w:r>
              <w:t xml:space="preserve"> </w:t>
            </w:r>
            <w:r>
              <w:t xml:space="preserve">‘MODULE’</w:t>
            </w:r>
            <w:r>
              <w:t xml:space="preserve">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59"/>
    <w:bookmarkStart w:id="60" w:name="Xedb54f2326b3827b4d48e12ba2d2916e4950a36"/>
    <w:p>
      <w:pPr>
        <w:pStyle w:val="Heading3"/>
      </w:pPr>
      <w:r>
        <w:t xml:space="preserve">49.</w:t>
      </w:r>
      <w:r>
        <w:t xml:space="preserve"> </w:t>
      </w:r>
      <w:r>
        <w:rPr>
          <w:rStyle w:val="VerbatimChar"/>
        </w:rPr>
        <w:t xml:space="preserve">function ConfigureRecordEditor(&amp;$f, $r, $rowner, $objtype)</w:t>
      </w:r>
    </w:p>
    <w:p>
      <w:pPr>
        <w:pStyle w:val="FirstParagraph"/>
      </w:pPr>
      <w:r>
        <w:t xml:space="preserve">Конфигурирует редактор управляемой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(всегда == $this-&gt;_RecordType)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0"/>
    <w:bookmarkStart w:id="61" w:name="function-getrecorddefault113fields"/>
    <w:p>
      <w:pPr>
        <w:pStyle w:val="Heading3"/>
      </w:pPr>
      <w:r>
        <w:t xml:space="preserve">50.</w:t>
      </w:r>
      <w:r>
        <w:t xml:space="preserve"> </w:t>
      </w:r>
      <w:r>
        <w:rPr>
          <w:rStyle w:val="VerbatimChar"/>
        </w:rPr>
        <w:t xml:space="preserve">function GetRecordDefault113Fields()</w:t>
      </w:r>
    </w:p>
    <w:p>
      <w:pPr>
        <w:pStyle w:val="FirstParagraph"/>
      </w:pPr>
      <w:r>
        <w:t xml:space="preserve">Возвращает массив с правами по умолчанию для управляемого типа записей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61"/>
    <w:bookmarkStart w:id="62" w:name="X832dcf70367f43f8cd3648c40930a71635c1957"/>
    <w:p>
      <w:pPr>
        <w:pStyle w:val="Heading3"/>
      </w:pPr>
      <w:r>
        <w:t xml:space="preserve">51.</w:t>
      </w:r>
      <w:r>
        <w:t xml:space="preserve"> </w:t>
      </w:r>
      <w:r>
        <w:rPr>
          <w:rStyle w:val="VerbatimChar"/>
        </w:rPr>
        <w:t xml:space="preserve">function GetFormattedRecordList($dbname,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 виде текстового буфера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62"/>
    <w:bookmarkStart w:id="63" w:name="Xad4d97fa59af23d071b4c87368a1f4071c61e9e"/>
    <w:p>
      <w:pPr>
        <w:pStyle w:val="Heading3"/>
      </w:pPr>
      <w:r>
        <w:t xml:space="preserve">52.</w:t>
      </w:r>
      <w:r>
        <w:t xml:space="preserve"> </w:t>
      </w:r>
      <w:r>
        <w:rPr>
          <w:rStyle w:val="VerbatimChar"/>
        </w:rPr>
        <w:t xml:space="preserve">function GetFormattedRecordListReverse($dbname,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виде текстового буфера, расположение записей в обратном порядке относительно GetFormattedRecordList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63"/>
    <w:bookmarkStart w:id="64" w:name="function-uselng"/>
    <w:p>
      <w:pPr>
        <w:pStyle w:val="Heading3"/>
      </w:pPr>
      <w:r>
        <w:t xml:space="preserve">53.</w:t>
      </w:r>
      <w:r>
        <w:t xml:space="preserve"> </w:t>
      </w:r>
      <w:r>
        <w:rPr>
          <w:rStyle w:val="VerbatimChar"/>
        </w:rPr>
        <w:t xml:space="preserve">function UseLng()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4"/>
    <w:bookmarkStart w:id="65" w:name="function-lngtextid-params-null"/>
    <w:p>
      <w:pPr>
        <w:pStyle w:val="Heading3"/>
      </w:pPr>
      <w:r>
        <w:t xml:space="preserve">54.</w:t>
      </w:r>
      <w:r>
        <w:t xml:space="preserve"> </w:t>
      </w:r>
      <w:r>
        <w:rPr>
          <w:rStyle w:val="VerbatimChar"/>
        </w:rPr>
        <w:t xml:space="preserve">function LNG($textid, $params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5"/>
    <w:bookmarkStart w:id="66" w:name="Xc857dfdf31211cc0a03484c88d37ed2bc550102"/>
    <w:p>
      <w:pPr>
        <w:pStyle w:val="Heading3"/>
      </w:pPr>
      <w:r>
        <w:t xml:space="preserve">55.</w:t>
      </w:r>
      <w:r>
        <w:t xml:space="preserve"> </w:t>
      </w:r>
      <w:r>
        <w:rPr>
          <w:rStyle w:val="VerbatimChar"/>
        </w:rPr>
        <w:t xml:space="preserve">protected function IndexRecord(&amp;$db, &amp;$r, $fld = 1288)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 = 1288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6"/>
    <w:bookmarkStart w:id="67" w:name="Xb4121d13cb554308dbf7bf33cca91e8619973fc"/>
    <w:p>
      <w:pPr>
        <w:pStyle w:val="Heading3"/>
      </w:pPr>
      <w:r>
        <w:t xml:space="preserve">56.</w:t>
      </w:r>
      <w:r>
        <w:t xml:space="preserve"> </w:t>
      </w:r>
      <w:r>
        <w:rPr>
          <w:rStyle w:val="VerbatimChar"/>
        </w:rPr>
        <w:t xml:space="preserve">function GetRecordIndex(ObjectData $db, ObjectData $r)</w:t>
      </w:r>
    </w:p>
    <w:p>
      <w:pPr>
        <w:pStyle w:val="FirstParagraph"/>
      </w:pPr>
      <w:r>
        <w:t xml:space="preserve">Функция возвращает массив массивов с индексами вида array(0=&gt;array(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‘TERMIN1’</w:t>
      </w:r>
      <w:r>
        <w:t xml:space="preserve">),1=&gt;array(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‘TERMIN2’</w:t>
      </w:r>
      <w:r>
        <w:t xml:space="preserve">)) Приведенный пример создаст 2 индекса в записи: IDXPREF=TERMIN1 и IDXPREF=TERMIN2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$db</w:t>
            </w:r>
          </w:p>
        </w:tc>
        <w:tc>
          <w:tcPr/>
          <w:p>
            <w:pPr>
              <w:pStyle w:val="Compact"/>
            </w:pPr>
            <w:r>
              <w:t xml:space="preserve">БД в которой находится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Запись для индексирования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67"/>
    <w:bookmarkStart w:id="68" w:name="function-getlasttotalcount"/>
    <w:p>
      <w:pPr>
        <w:pStyle w:val="Heading3"/>
      </w:pPr>
      <w:r>
        <w:t xml:space="preserve">57.</w:t>
      </w:r>
      <w:r>
        <w:t xml:space="preserve"> </w:t>
      </w:r>
      <w:r>
        <w:rPr>
          <w:rStyle w:val="VerbatimChar"/>
        </w:rPr>
        <w:t xml:space="preserve">function GetLastTotalCount()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8"/>
    <w:bookmarkStart w:id="69" w:name="X486d7fadb7fcfb530a0fbd7598c039ba9aa1c51"/>
    <w:p>
      <w:pPr>
        <w:pStyle w:val="Heading3"/>
      </w:pPr>
      <w:r>
        <w:t xml:space="preserve">58.</w:t>
      </w:r>
      <w:r>
        <w:t xml:space="preserve"> </w:t>
      </w:r>
      <w:r>
        <w:rPr>
          <w:rStyle w:val="VerbatimChar"/>
        </w:rPr>
        <w:t xml:space="preserve">function fe_fGetAllProfiles($db,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9"/>
    <w:bookmarkStart w:id="70" w:name="X9d5496919d423e1d37c38d91c8221388b780b7b"/>
    <w:p>
      <w:pPr>
        <w:pStyle w:val="Heading3"/>
      </w:pPr>
      <w:r>
        <w:t xml:space="preserve">59.</w:t>
      </w:r>
      <w:r>
        <w:t xml:space="preserve"> </w:t>
      </w:r>
      <w:r>
        <w:rPr>
          <w:rStyle w:val="VerbatimChar"/>
        </w:rPr>
        <w:t xml:space="preserve">function ApplyProfile($profilesid = '', $saveuserchoise = true)</w:t>
      </w:r>
    </w:p>
    <w:p>
      <w:pPr>
        <w:pStyle w:val="FirstParagraph"/>
      </w:pPr>
      <w:r>
        <w:t xml:space="preserve">Применяет пользовательский профиль. SID профиля так же можно передать в POST или GET запросе в параметре с именем $this-&gt;_profilename SID профиля хранится в SID-папке пользователя по пути $thi-&gt;_profilesavepath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 = ''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 = true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70"/>
    <w:bookmarkStart w:id="71" w:name="function-getprofilecount"/>
    <w:p>
      <w:pPr>
        <w:pStyle w:val="Heading3"/>
      </w:pPr>
      <w:r>
        <w:t xml:space="preserve">60.</w:t>
      </w:r>
      <w:r>
        <w:t xml:space="preserve"> </w:t>
      </w:r>
      <w:r>
        <w:rPr>
          <w:rStyle w:val="VerbatimChar"/>
        </w:rPr>
        <w:t xml:space="preserve">function GetProfileCount()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1"/>
    <w:bookmarkStart w:id="72" w:name="Xbf2bcdde6e15ec5bd65a8d29b79c6cd699724f9"/>
    <w:p>
      <w:pPr>
        <w:pStyle w:val="Heading3"/>
      </w:pPr>
      <w:r>
        <w:t xml:space="preserve">61.</w:t>
      </w:r>
      <w:r>
        <w:t xml:space="preserve"> </w:t>
      </w:r>
      <w:r>
        <w:rPr>
          <w:rStyle w:val="VerbatimChar"/>
        </w:rPr>
        <w:t xml:space="preserve">function fe_fGetAllowedViewSids($db,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2"/>
    <w:bookmarkStart w:id="73" w:name="function-getallowedviewsids"/>
    <w:p>
      <w:pPr>
        <w:pStyle w:val="Heading3"/>
      </w:pPr>
      <w:r>
        <w:t xml:space="preserve">62.</w:t>
      </w:r>
      <w:r>
        <w:t xml:space="preserve"> </w:t>
      </w:r>
      <w:r>
        <w:rPr>
          <w:rStyle w:val="VerbatimChar"/>
        </w:rPr>
        <w:t xml:space="preserve">function GetAllowedViewSids()</w:t>
      </w:r>
    </w:p>
    <w:p>
      <w:pPr>
        <w:pStyle w:val="FirstParagraph"/>
      </w:pPr>
      <w:r>
        <w:t xml:space="preserve">Возвращает массив вида</w:t>
      </w:r>
      <w:r>
        <w:t xml:space="preserve"> </w:t>
      </w:r>
      <w:r>
        <w:t xml:space="preserve">‘sid’</w:t>
      </w:r>
      <w:r>
        <w:t xml:space="preserve">=&gt;</w:t>
      </w:r>
      <w:r>
        <w:t xml:space="preserve">‘brief’</w:t>
      </w:r>
      <w:r>
        <w:t xml:space="preserve"> </w:t>
      </w:r>
      <w:r>
        <w:t xml:space="preserve">со списком доступных на просмотр записей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</w:t>
      </w:r>
    </w:p>
    <w:bookmarkEnd w:id="73"/>
    <w:bookmarkStart w:id="74" w:name="function-usewirbisscriptsnocache-false"/>
    <w:p>
      <w:pPr>
        <w:pStyle w:val="Heading3"/>
      </w:pPr>
      <w:r>
        <w:t xml:space="preserve">63.</w:t>
      </w:r>
      <w:r>
        <w:t xml:space="preserve"> </w:t>
      </w:r>
      <w:r>
        <w:rPr>
          <w:rStyle w:val="VerbatimChar"/>
        </w:rPr>
        <w:t xml:space="preserve">function UseWIrbisScripts($nocache = false)</w:t>
      </w:r>
    </w:p>
    <w:p>
      <w:pPr>
        <w:pStyle w:val="FirstParagraph"/>
      </w:pPr>
      <w:r>
        <w:t xml:space="preserve">Подключает JS-скрипты, включая специфичные для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 = false</w:t>
            </w:r>
          </w:p>
        </w:tc>
        <w:tc>
          <w:tcPr/>
          <w:p>
            <w:pPr>
              <w:pStyle w:val="Compact"/>
            </w:pPr>
            <w:r>
              <w:t xml:space="preserve">Если true, то скрипты выводятся повторно даже если уже выводились (например, если вывод был сброшен)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4"/>
    <w:bookmarkEnd w:id="75"/>
    <w:bookmarkStart w:id="76" w:name="внешние-функции-модуля-папка-__call"/>
    <w:p>
      <w:pPr>
        <w:pStyle w:val="Heading2"/>
      </w:pPr>
      <w:r>
        <w:t xml:space="preserve">Внешние функции модуля (папка __call)</w:t>
      </w:r>
    </w:p>
    <w:p>
      <w:pPr>
        <w:pStyle w:val="FirstParagraph"/>
      </w:pPr>
      <w:r>
        <w:t xml:space="preserve">Для уменьшения объема PHP-файлов классов модулей функции можно выносить в отдельные файлы. Вызов вынесенной функции извне не отличается от вызова обычного метода класса модуля.</w:t>
      </w:r>
    </w:p>
    <w:p>
      <w:pPr>
        <w:pStyle w:val="BodyText"/>
      </w:pPr>
      <w:r>
        <w:t xml:space="preserve">Для создания внешней функции в папке модуля, в подпапке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&lt;имя_функции&gt;.inc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ObjectModuleExternalFunction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fncall_&lt;ИмяМодуля&gt;_&lt;Имя_функции&gt;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fncall_Cabinet_AdminModuleVariablesInit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ObjectModuleExternalFunction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Внутри класса необходимо определить метод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 Для приведенного примера к функции можно обратиться так: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'Cabinet'</w:t>
      </w:r>
      <w:r>
        <w:rPr>
          <w:rStyle w:val="NormalTok"/>
        </w:rPr>
        <w:t xml:space="preserve">)-&gt;AdminModuleVariablesInit(</w:t>
      </w:r>
      <w:r>
        <w:rPr>
          <w:rStyle w:val="VariableTok"/>
        </w:rPr>
        <w:t xml:space="preserve">$param1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$param2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Изнутри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 </w:t>
      </w:r>
      <w:r>
        <w:t xml:space="preserve">можно обратиться к самому модулю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или через</w:t>
      </w:r>
      <w:r>
        <w:t xml:space="preserve"> </w:t>
      </w:r>
      <w:r>
        <w:rPr>
          <w:rStyle w:val="VerbatimChar"/>
        </w:rPr>
        <w:t xml:space="preserve">$this-&gt;m</w:t>
      </w:r>
      <w:r>
        <w:t xml:space="preserve">.</w:t>
      </w:r>
    </w:p>
    <w:bookmarkEnd w:id="76"/>
    <w:bookmarkStart w:id="78" w:name="функции-действий-модуля-папка-actions"/>
    <w:p>
      <w:pPr>
        <w:pStyle w:val="Heading2"/>
      </w:pPr>
      <w:r>
        <w:t xml:space="preserve">Функции действий модуля (папка Actions)</w:t>
      </w:r>
    </w:p>
    <w:p>
      <w:pPr>
        <w:pStyle w:val="FirstParagraph"/>
      </w:pPr>
      <w:r>
        <w:t xml:space="preserve">Функции действий модуля доступны извне через URL вида:</w:t>
      </w:r>
    </w:p>
    <w:p>
      <w:pPr>
        <w:pStyle w:val="SourceCode"/>
      </w:pPr>
      <w:r>
        <w:rPr>
          <w:rStyle w:val="VerbatimChar"/>
        </w:rPr>
        <w:t xml:space="preserve">?id=WIrbis&amp;action=&lt;ModuleName&gt;/&lt;ActionName&gt;&amp;par1=val1</w:t>
      </w:r>
    </w:p>
    <w:p>
      <w:pPr>
        <w:pStyle w:val="FirstParagraph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 </w:t>
      </w:r>
      <w:r>
        <w:t xml:space="preserve">необходимо самостоятельно проверять права на запуск действия.</w:t>
      </w:r>
    </w:p>
    <w:p>
      <w:pPr>
        <w:pStyle w:val="BodyText"/>
      </w:pPr>
      <w:r>
        <w:t xml:space="preserve">Для создания действия в папке модуля, в подпапке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&lt;ActionName&gt;.inc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_WIA_Action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WIA_&lt;ИмяМодуля&gt;_&lt;ActionName&gt;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WIA_Cabinet_RemoveNamedRequest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_WIA_Action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Результат нужно вернуть, а не выводить напрямую.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Способы вызова действия:</w:t>
      </w:r>
    </w:p>
    <w:p>
      <w:pPr>
        <w:pStyle w:val="Compact"/>
        <w:numPr>
          <w:ilvl w:val="0"/>
          <w:numId w:val="1002"/>
        </w:numPr>
      </w:pPr>
      <w:r>
        <w:t xml:space="preserve">Через URL</w:t>
      </w:r>
      <w:r>
        <w:t xml:space="preserve"> </w:t>
      </w:r>
      <w:r>
        <w:rPr>
          <w:rStyle w:val="VerbatimChar"/>
        </w:rPr>
        <w:t xml:space="preserve">?id=WIrbis&amp;action=&lt;ModuleName&gt;/&lt;ActionName&gt;&amp;par1=val1</w:t>
      </w:r>
      <w:r>
        <w:t xml:space="preserve">. Перед вызовом выполняется</w:t>
      </w:r>
      <w:r>
        <w:t xml:space="preserve"> </w:t>
      </w:r>
      <w:r>
        <w:rPr>
          <w:rStyle w:val="VerbatimChar"/>
        </w:rPr>
        <w:t xml:space="preserve">ob_end_clean()</w:t>
      </w:r>
      <w:r>
        <w:t xml:space="preserve">, возвращенный результат выводится в браузер.</w:t>
      </w:r>
    </w:p>
    <w:p>
      <w:pPr>
        <w:pStyle w:val="Compact"/>
        <w:numPr>
          <w:ilvl w:val="0"/>
          <w:numId w:val="1002"/>
        </w:numPr>
      </w:pPr>
      <w:r>
        <w:t xml:space="preserve">Через</w:t>
      </w:r>
      <w:r>
        <w:t xml:space="preserve"> </w:t>
      </w:r>
      <w:r>
        <w:rPr>
          <w:rStyle w:val="VerbatimChar"/>
        </w:rPr>
        <w:t xml:space="preserve">UseModule('WIrbis')-&gt;ActionAPI('&lt;ModuleName&gt;/&lt;ActionName&gt;', array('par1' =&gt; 'val1'))</w:t>
      </w:r>
      <w:r>
        <w:t xml:space="preserve">. В этом случае возвращается результат выполнения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Через очередь сообщений. Подробнее см. модуль</w:t>
      </w:r>
      <w:r>
        <w:t xml:space="preserve"> </w:t>
      </w:r>
      <w:hyperlink r:id="rId77">
        <w:r>
          <w:rPr>
            <w:rStyle w:val="Hyperlink"/>
          </w:rPr>
          <w:t xml:space="preserve">Queue</w:t>
        </w:r>
      </w:hyperlink>
      <w:r>
        <w:t xml:space="preserve">.</w:t>
      </w:r>
    </w:p>
    <w:p>
      <w:pPr>
        <w:pStyle w:val="FirstParagraph"/>
      </w:pPr>
      <w:r>
        <w:t xml:space="preserve">Управление действиями модулей выполняет системный модуль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bookmarkEnd w:id="78"/>
    <w:bookmarkStart w:id="85" w:name="управление-настройками-модуля"/>
    <w:p>
      <w:pPr>
        <w:pStyle w:val="Heading2"/>
      </w:pPr>
      <w:r>
        <w:t xml:space="preserve">Управление настройками модуля</w:t>
      </w:r>
    </w:p>
    <w:p>
      <w:pPr>
        <w:pStyle w:val="FirstParagraph"/>
      </w:pPr>
      <w:r>
        <w:t xml:space="preserve">Описание параметров модуля и настроек для их редактирования через АРМ Администратор выполняется в функции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p>
      <w:pPr>
        <w:pStyle w:val="BodyText"/>
      </w:pPr>
      <w:r>
        <w:t xml:space="preserve">Задача функции - заполнить массив</w:t>
      </w:r>
      <w:r>
        <w:t xml:space="preserve"> </w:t>
      </w:r>
      <w:r>
        <w:rPr>
          <w:rStyle w:val="VerbatimChar"/>
        </w:rPr>
        <w:t xml:space="preserve">$this-&gt;m-&gt;_variableslist</w:t>
      </w:r>
      <w:r>
        <w:t xml:space="preserve"> </w:t>
      </w:r>
      <w:r>
        <w:t xml:space="preserve">описаниями параметров. Типы параметров описаны в модуле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Описанные переменные становятся доступны для чтения внутри модуля так же, как обычные переменные класса.</w:t>
      </w:r>
    </w:p>
    <w:p>
      <w:pPr>
        <w:pStyle w:val="BodyText"/>
      </w:pPr>
      <w:r>
        <w:t xml:space="preserve">Пример описания переменной</w:t>
      </w:r>
      <w:r>
        <w:t xml:space="preserve"> </w:t>
      </w:r>
      <w:r>
        <w:rPr>
          <w:rStyle w:val="VerbatimChar"/>
        </w:rPr>
        <w:t xml:space="preserve">educationlevel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'educationlevel'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'Образование'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'Value'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20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'occ'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'SubField'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'*'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'FieldEditor'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'SelectMnu'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'Mnu'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'irbDb'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Значение переменной хранится в записи модуля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20</w:t>
      </w:r>
      <w:r>
        <w:t xml:space="preserve">. Во время исполнения его можно прочитать так:</w:t>
      </w:r>
    </w:p>
    <w:p>
      <w:pPr>
        <w:pStyle w:val="SourceCode"/>
      </w:pPr>
      <w:r>
        <w:rPr>
          <w:rStyle w:val="VariableTok"/>
        </w:rPr>
        <w:t xml:space="preserve">$eduLevel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)-&gt;educationlevel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 открытии страницы редактирования параметров модуля переменная будет доступна в виде выбора из выпадающего меню, исходными данными для которого служит файл</w:t>
      </w:r>
      <w:r>
        <w:t xml:space="preserve"> </w:t>
      </w:r>
      <w:r>
        <w:rPr>
          <w:rStyle w:val="VerbatimChar"/>
        </w:rPr>
        <w:t xml:space="preserve">20.mnu</w:t>
      </w:r>
      <w:r>
        <w:t xml:space="preserve">.</w:t>
      </w:r>
    </w:p>
    <w:p>
      <w:pPr>
        <w:pStyle w:val="CaptionedFigure"/>
      </w:pPr>
      <w:r>
        <w:drawing>
          <wp:inline>
            <wp:extent cx="4822256" cy="1597793"/>
            <wp:effectExtent b="0" l="0" r="0" t="0"/>
            <wp:docPr descr="Рисунок 1 - Вид поля в настройках модуля" title="Вид поля в настройках модуля" id="80" name="Picture"/>
            <a:graphic>
              <a:graphicData uri="http://schemas.openxmlformats.org/drawingml/2006/picture">
                <pic:pic>
                  <pic:nvPicPr>
                    <pic:cNvPr descr="modules/Help/Help/Server128/SystemCore/ObjectModule/Pic1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256" cy="15977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Вид поля в настройках модуля</w:t>
      </w:r>
    </w:p>
    <w:bookmarkStart w:id="82" w:name="формирование-панели-настроек"/>
    <w:p>
      <w:pPr>
        <w:pStyle w:val="Heading3"/>
      </w:pPr>
      <w:r>
        <w:t xml:space="preserve">1. Формирование панели настроек</w:t>
      </w:r>
    </w:p>
    <w:p>
      <w:pPr>
        <w:pStyle w:val="FirstParagraph"/>
      </w:pPr>
      <w:r>
        <w:t xml:space="preserve">Панель администратора модуля строится в два этапа: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ObjectModule-&gt;GetModuleAdminPanel()</w:t>
      </w:r>
      <w:r>
        <w:t xml:space="preserve"> </w:t>
      </w:r>
      <w:r>
        <w:t xml:space="preserve">собирает данные: SID записи модуля, доступность вкладок, элементы формы настроек, параметры списка объектов и профилей;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ObjectModuleAdminView</w:t>
      </w:r>
      <w:r>
        <w:t xml:space="preserve"> </w:t>
      </w:r>
      <w:r>
        <w:t xml:space="preserve">превращает эти данные в JSON-конфигурацию для клиента;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modules/Admin/JS/ModuleAdminPanel.js</w:t>
      </w:r>
      <w:r>
        <w:t xml:space="preserve"> </w:t>
      </w:r>
      <w:r>
        <w:t xml:space="preserve">создает ExtJS-компонент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и регистрирует</w:t>
      </w:r>
      <w:r>
        <w:t xml:space="preserve"> </w:t>
      </w:r>
      <w:r>
        <w:rPr>
          <w:rStyle w:val="VerbatimChar"/>
        </w:rPr>
        <w:t xml:space="preserve">xtype</w:t>
      </w:r>
      <w:r>
        <w:t xml:space="preserve"> </w:t>
      </w:r>
      <w:r>
        <w:rPr>
          <w:rStyle w:val="VerbatimChar"/>
        </w:rPr>
        <w:t xml:space="preserve">module-settings-panel</w:t>
      </w:r>
      <w:r>
        <w:t xml:space="preserve">.</w:t>
      </w:r>
    </w:p>
    <w:p>
      <w:pPr>
        <w:pStyle w:val="FirstParagraph"/>
      </w:pPr>
      <w:r>
        <w:t xml:space="preserve">Сервер больше не собирает крупную JS-строку вручную. Он передает структурированный массив, который кодируется через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. Это снижает риск ошибок экранирования и упрощает сопровождение формы настроек.</w:t>
      </w:r>
    </w:p>
    <w:p>
      <w:pPr>
        <w:pStyle w:val="BodyText"/>
      </w:pPr>
      <w:r>
        <w:t xml:space="preserve">Вкладка</w:t>
      </w:r>
      <w:r>
        <w:t xml:space="preserve"> </w:t>
      </w:r>
      <w:r>
        <w:t xml:space="preserve">“Настройки модуля”</w:t>
      </w:r>
      <w:r>
        <w:t xml:space="preserve"> </w:t>
      </w:r>
      <w:r>
        <w:t xml:space="preserve">по-прежнему использует</w:t>
      </w:r>
      <w:r>
        <w:t xml:space="preserve"> </w:t>
      </w:r>
      <w:r>
        <w:rPr>
          <w:rStyle w:val="VerbatimChar"/>
        </w:rPr>
        <w:t xml:space="preserve">Ext.he2.ObjectEditorForm</w:t>
      </w:r>
      <w:r>
        <w:t xml:space="preserve">. При сохранении формы отправляются те же значения административных переменных, которые описаны в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bookmarkEnd w:id="82"/>
    <w:bookmarkStart w:id="84" w:name="кеш-настроек-модуля"/>
    <w:p>
      <w:pPr>
        <w:pStyle w:val="Heading3"/>
      </w:pPr>
      <w:r>
        <w:t xml:space="preserve">2. Кеш настроек модуля</w:t>
      </w:r>
    </w:p>
    <w:p>
      <w:pPr>
        <w:pStyle w:val="FirstParagraph"/>
      </w:pPr>
      <w:r>
        <w:t xml:space="preserve">После загрузки и изменения настроек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ModuleOpts/&lt;ModuleName&gt;</w:t>
            </w:r>
          </w:p>
        </w:tc>
        <w:tc>
          <w:tcPr/>
          <w:p>
            <w:pPr>
              <w:pStyle w:val="Compact"/>
            </w:pPr>
            <w:r>
              <w:t xml:space="preserve">Текущее состояние административных настроек модуля.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ModuleRecordsCache/&lt;ModuleName&gt;</w:t>
            </w:r>
          </w:p>
        </w:tc>
        <w:tc>
          <w:tcPr/>
          <w:p>
            <w:pPr>
              <w:pStyle w:val="Compact"/>
            </w:pPr>
            <w:r>
              <w:t xml:space="preserve">SID записи модуля, найденной в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ClearCache()</w:t>
      </w:r>
      <w:r>
        <w:t xml:space="preserve"> </w:t>
      </w:r>
      <w:r>
        <w:t xml:space="preserve">сбрасывает оба ключа текущего модуля. Это нужно после изменения записи модуля или структуры его настроек, чтобы следующие запросы не получили устаревшие параметры.</w:t>
      </w:r>
    </w:p>
    <w:p>
      <w:pPr>
        <w:pStyle w:val="BodyText"/>
      </w:pPr>
      <w:r>
        <w:t xml:space="preserve">См. также</w:t>
      </w:r>
      <w:r>
        <w:t xml:space="preserve"> </w:t>
      </w:r>
      <w:hyperlink r:id="rId83">
        <w:r>
          <w:rPr>
            <w:rStyle w:val="Hyperlink"/>
          </w:rPr>
          <w:t xml:space="preserve">кеш и защитные ограничения ObjectModule</w:t>
        </w:r>
      </w:hyperlink>
      <w:r>
        <w:t xml:space="preserve">.</w:t>
      </w:r>
    </w:p>
    <w:bookmarkEnd w:id="84"/>
    <w:bookmarkEnd w:id="85"/>
    <w:bookmarkStart w:id="92" w:name="кеш-и-защитные-ограничения-objectmodule"/>
    <w:p>
      <w:pPr>
        <w:pStyle w:val="Heading2"/>
      </w:pPr>
      <w:r>
        <w:t xml:space="preserve">Кеш и защитные ограничения ObjectModule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 класс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для ускорения повторной загрузки настроек и записи модуля. В той же области изменены защитные проверки, которые ограничивают имена модулей, классов и внешних функций безопасным набором символов.</w:t>
      </w:r>
    </w:p>
    <w:bookmarkStart w:id="86" w:name="кеш-настроек-и-записи-модуля"/>
    <w:p>
      <w:pPr>
        <w:pStyle w:val="Heading3"/>
      </w:pPr>
      <w:r>
        <w:t xml:space="preserve">1. Кеш настроек и записи модуля</w:t>
      </w:r>
    </w:p>
    <w:p>
      <w:pPr>
        <w:pStyle w:val="FirstParagraph"/>
      </w:pPr>
      <w:r>
        <w:t xml:space="preserve">При инициализации модуля настройки читаются из записи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После чтения состояние сохраняется в ключ</w:t>
      </w:r>
      <w:r>
        <w:t xml:space="preserve"> </w:t>
      </w:r>
      <w:r>
        <w:rPr>
          <w:rStyle w:val="VerbatimChar"/>
        </w:rPr>
        <w:t xml:space="preserve">ModuleOpts/&lt;ModuleName&gt;</w:t>
      </w:r>
      <w:r>
        <w:t xml:space="preserve">. При следующем обращении модуль может восстановить значения из кеша без повторного чтения записи и разбора административных переменных.</w:t>
      </w:r>
    </w:p>
    <w:p>
      <w:pPr>
        <w:pStyle w:val="BodyText"/>
      </w:pPr>
      <w:r>
        <w:t xml:space="preserve">SID записи модуля хранится отдельно в ключе</w:t>
      </w:r>
      <w:r>
        <w:t xml:space="preserve"> </w:t>
      </w:r>
      <w:r>
        <w:rPr>
          <w:rStyle w:val="VerbatimChar"/>
        </w:rPr>
        <w:t xml:space="preserve">ModuleRecordsCache/&lt;ModuleName&gt;</w:t>
      </w:r>
      <w:r>
        <w:t xml:space="preserve">. Этот ключ используется, когда системе нужно быстро получить запись модуля по имени.</w:t>
      </w:r>
    </w:p>
    <w:p>
      <w:pPr>
        <w:pStyle w:val="BodyText"/>
      </w:pPr>
      <w:r>
        <w:t xml:space="preserve">Если настройки изменились, нужно сбросить кеш модуля через</w:t>
      </w:r>
      <w:r>
        <w:t xml:space="preserve"> </w:t>
      </w:r>
      <w:r>
        <w:rPr>
          <w:rStyle w:val="VerbatimChar"/>
        </w:rPr>
        <w:t xml:space="preserve">ClearCache()</w:t>
      </w:r>
      <w:r>
        <w:t xml:space="preserve"> </w:t>
      </w:r>
      <w:r>
        <w:t xml:space="preserve">или через действие, которое его вызывает. Сброс удаляет оба ключа: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ModuleOpts/&lt;ModuleName&gt;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ModuleRecordsCache/&lt;ModuleName&gt;</w:t>
      </w:r>
      <w:r>
        <w:t xml:space="preserve">.</w:t>
      </w:r>
    </w:p>
    <w:bookmarkEnd w:id="86"/>
    <w:bookmarkStart w:id="88" w:name="связь-с-кешем-record"/>
    <w:p>
      <w:pPr>
        <w:pStyle w:val="Heading3"/>
      </w:pPr>
      <w:r>
        <w:t xml:space="preserve">2. Связь с кешем Record</w:t>
      </w:r>
    </w:p>
    <w:p>
      <w:pPr>
        <w:pStyle w:val="FirstParagraph"/>
      </w:pPr>
      <w:r>
        <w:t xml:space="preserve">Запись модуля является обычной записью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Поэтому на нее дополнительно распространяется кеш содержимого записи: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Record_Content_&lt;db&gt;_&lt;mfn&gt;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Record_SidMap_&lt;sid&gt;</w:t>
      </w:r>
      <w:r>
        <w:t xml:space="preserve">.</w:t>
      </w:r>
    </w:p>
    <w:p>
      <w:pPr>
        <w:pStyle w:val="FirstParagraph"/>
      </w:pPr>
      <w:r>
        <w:t xml:space="preserve">Это означает, что при диагностике устаревших данных нужно различать два уровня: кеш параметров модуля (</w:t>
      </w:r>
      <w:r>
        <w:rPr>
          <w:rStyle w:val="VerbatimChar"/>
        </w:rPr>
        <w:t xml:space="preserve">ModuleOpts</w:t>
      </w:r>
      <w:r>
        <w:t xml:space="preserve">/</w:t>
      </w:r>
      <w:r>
        <w:rPr>
          <w:rStyle w:val="VerbatimChar"/>
        </w:rPr>
        <w:t xml:space="preserve">ModuleRecordsCache</w:t>
      </w:r>
      <w:r>
        <w:t xml:space="preserve">) и кеш содержимого конкретной записи (</w:t>
      </w:r>
      <w:r>
        <w:rPr>
          <w:rStyle w:val="VerbatimChar"/>
        </w:rPr>
        <w:t xml:space="preserve">Record_Content</w:t>
      </w:r>
      <w:r>
        <w:t xml:space="preserve">/</w:t>
      </w:r>
      <w:r>
        <w:rPr>
          <w:rStyle w:val="VerbatimChar"/>
        </w:rPr>
        <w:t xml:space="preserve">Record_SidMap</w:t>
      </w:r>
      <w:r>
        <w:t xml:space="preserve">). Подробнее см.</w:t>
      </w:r>
      <w:r>
        <w:t xml:space="preserve"> </w:t>
      </w:r>
      <w:hyperlink r:id="rId87">
        <w:r>
          <w:rPr>
            <w:rStyle w:val="Hyperlink"/>
          </w:rPr>
          <w:t xml:space="preserve">кеширование содержимого записи и SID</w:t>
        </w:r>
      </w:hyperlink>
      <w:r>
        <w:t xml:space="preserve">.</w:t>
      </w:r>
    </w:p>
    <w:bookmarkEnd w:id="88"/>
    <w:bookmarkStart w:id="89" w:name="безопасные-имена-модулей-и-функций"/>
    <w:p>
      <w:pPr>
        <w:pStyle w:val="Heading3"/>
      </w:pPr>
      <w:r>
        <w:t xml:space="preserve">3. Безопасные имена модулей и функций</w:t>
      </w:r>
    </w:p>
    <w:p>
      <w:pPr>
        <w:pStyle w:val="FirstParagraph"/>
      </w:pPr>
      <w:r>
        <w:rPr>
          <w:rStyle w:val="VerbatimChar"/>
        </w:rPr>
        <w:t xml:space="preserve">UseModule()</w:t>
      </w:r>
      <w:r>
        <w:t xml:space="preserve"> </w:t>
      </w:r>
      <w:r>
        <w:t xml:space="preserve">принимает только имена из латинских букв, цифр и символа</w:t>
      </w:r>
      <w:r>
        <w:t xml:space="preserve"> </w:t>
      </w:r>
      <w:r>
        <w:rPr>
          <w:rStyle w:val="VerbatimChar"/>
        </w:rPr>
        <w:t xml:space="preserve">_</w:t>
      </w:r>
      <w:r>
        <w:t xml:space="preserve">. Если имя содержит другой символ, функция возвращает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 формирует предупреждение. Такая проверка защищает от подстановки пути вместо имени модуля.</w:t>
      </w:r>
    </w:p>
    <w:p>
      <w:pPr>
        <w:pStyle w:val="BodyText"/>
      </w:pPr>
      <w:r>
        <w:rPr>
          <w:rStyle w:val="VerbatimChar"/>
        </w:rPr>
        <w:t xml:space="preserve">UseClass()</w:t>
      </w:r>
      <w:r>
        <w:t xml:space="preserve"> </w:t>
      </w:r>
      <w:r>
        <w:t xml:space="preserve">удаляет последовательности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и нулевой байт из имени класса перед построением пути к файлу в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.</w:t>
      </w:r>
    </w:p>
    <w:p>
      <w:pPr>
        <w:pStyle w:val="BodyText"/>
      </w:pPr>
      <w:r>
        <w:t xml:space="preserve">Магический метод</w:t>
      </w:r>
      <w:r>
        <w:t xml:space="preserve"> </w:t>
      </w:r>
      <w:r>
        <w:rPr>
          <w:rStyle w:val="VerbatimChar"/>
        </w:rPr>
        <w:t xml:space="preserve">ObjectModule-&gt;__call()</w:t>
      </w:r>
      <w:r>
        <w:t xml:space="preserve"> </w:t>
      </w:r>
      <w:r>
        <w:t xml:space="preserve">проверяет имя внешней функции перед загрузкой файла из папки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. Имя с недопустимыми символами или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не загружается.</w:t>
      </w:r>
    </w:p>
    <w:bookmarkEnd w:id="89"/>
    <w:bookmarkStart w:id="90" w:name="параметры-действий-связей"/>
    <w:p>
      <w:pPr>
        <w:pStyle w:val="Heading3"/>
      </w:pPr>
      <w:r>
        <w:t xml:space="preserve">4. Параметры действий связей</w:t>
      </w:r>
    </w:p>
    <w:p>
      <w:pPr>
        <w:pStyle w:val="FirstParagraph"/>
      </w:pPr>
      <w:r>
        <w:t xml:space="preserve">Методы</w:t>
      </w:r>
      <w:r>
        <w:t xml:space="preserve"> </w:t>
      </w:r>
      <w:r>
        <w:rPr>
          <w:rStyle w:val="VerbatimChar"/>
        </w:rPr>
        <w:t xml:space="preserve">LinkAdd()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LinkDrop()</w:t>
      </w:r>
      <w:r>
        <w:t xml:space="preserve"> </w:t>
      </w:r>
      <w:r>
        <w:t xml:space="preserve">получают параметры через</w:t>
      </w:r>
      <w:r>
        <w:t xml:space="preserve"> </w:t>
      </w:r>
      <w:r>
        <w:rPr>
          <w:rStyle w:val="VerbatimChar"/>
        </w:rPr>
        <w:t xml:space="preserve">General-&gt;GetRequest()</w:t>
      </w:r>
      <w:r>
        <w:t xml:space="preserve">, а не напрямую из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. Это сохраняет единый путь чтения входных параметров и упрощает дальнейшую валидацию.</w:t>
      </w:r>
    </w:p>
    <w:bookmarkEnd w:id="90"/>
    <w:bookmarkStart w:id="91" w:name="практическая-диагностика"/>
    <w:p>
      <w:pPr>
        <w:pStyle w:val="Heading3"/>
      </w:pPr>
      <w:r>
        <w:t xml:space="preserve">5. Практическая диагностика</w:t>
      </w:r>
    </w:p>
    <w:p>
      <w:pPr>
        <w:pStyle w:val="FirstParagraph"/>
      </w:pPr>
      <w:r>
        <w:t xml:space="preserve">Если после изменения настройки модуль продолжает работать со старым значением, нужно проверить:</w:t>
      </w:r>
    </w:p>
    <w:p>
      <w:pPr>
        <w:pStyle w:val="Compact"/>
        <w:numPr>
          <w:ilvl w:val="0"/>
          <w:numId w:val="1006"/>
        </w:numPr>
      </w:pPr>
      <w:r>
        <w:t xml:space="preserve">что сохранение записи модуля завершилось без ошибки;</w:t>
      </w:r>
    </w:p>
    <w:p>
      <w:pPr>
        <w:pStyle w:val="Compact"/>
        <w:numPr>
          <w:ilvl w:val="0"/>
          <w:numId w:val="1006"/>
        </w:numPr>
      </w:pPr>
      <w:r>
        <w:t xml:space="preserve">что был вызван сброс кеша модуля;</w:t>
      </w:r>
    </w:p>
    <w:p>
      <w:pPr>
        <w:pStyle w:val="Compact"/>
        <w:numPr>
          <w:ilvl w:val="0"/>
          <w:numId w:val="1006"/>
        </w:numPr>
      </w:pPr>
      <w:r>
        <w:t xml:space="preserve">что проблема не связана с отдельным кешем записи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что в код не передается динамическое имя модуля или внешней функции с недопустимыми символами.</w:t>
      </w:r>
    </w:p>
    <w:bookmarkEnd w:id="91"/>
    <w:bookmarkEnd w:id="92"/>
    <w:bookmarkStart w:id="93" w:name="X5918b1364fd10a0a1c6ee4e75db6732ad348c48"/>
    <w:p>
      <w:pPr>
        <w:pStyle w:val="Heading2"/>
      </w:pPr>
      <w:r>
        <w:t xml:space="preserve">Variables - свойства управляемых модулем записей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Variables()</w:t>
      </w:r>
      <w:r>
        <w:t xml:space="preserve"> </w:t>
      </w:r>
      <w:r>
        <w:t xml:space="preserve">описывает параметры и настройки редактора для записей, управляемых модулем.</w:t>
      </w:r>
    </w:p>
    <w:bookmarkEnd w:id="93"/>
    <w:bookmarkEnd w:id="9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79" Target="media/rId79.png" /><Relationship Type="http://schemas.openxmlformats.org/officeDocument/2006/relationships/hyperlink" Id="rId77" Target="%5B&#1054;&#1095;&#1077;&#1088;&#1077;&#1076;&#1100;%20&#1079;&#1072;&#1076;&#1072;&#1095;%5D(?id=Help/Show&amp;m=Help/ModuleRoot&amp;module=Queue)" TargetMode="External" /><Relationship Type="http://schemas.openxmlformats.org/officeDocument/2006/relationships/hyperlink" Id="rId83" Target="?id=Help/Show&amp;m=Help/Help/Server128/SystemCore/ObjectModule/CacheAndSecurity" TargetMode="External" /><Relationship Type="http://schemas.openxmlformats.org/officeDocument/2006/relationships/hyperlink" Id="rId87" Target="?id=Help/Show&amp;m=Record/Help/SidCach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7" Target="%5B&#1054;&#1095;&#1077;&#1088;&#1077;&#1076;&#1100;%20&#1079;&#1072;&#1076;&#1072;&#1095;%5D(?id=Help/Show&amp;m=Help/ModuleRoot&amp;module=Queue)" TargetMode="External" /><Relationship Type="http://schemas.openxmlformats.org/officeDocument/2006/relationships/hyperlink" Id="rId83" Target="?id=Help/Show&amp;m=Help/Help/Server128/SystemCore/ObjectModule/CacheAndSecurity" TargetMode="External" /><Relationship Type="http://schemas.openxmlformats.org/officeDocument/2006/relationships/hyperlink" Id="rId87" Target="?id=Help/Show&amp;m=Record/Help/SidCach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ObjectModule</dc:title>
  <dc:creator/>
  <cp:keywords/>
  <dcterms:created xsi:type="dcterms:W3CDTF">2026-08-30T22:03:52Z</dcterms:created>
  <dcterms:modified xsi:type="dcterms:W3CDTF">2026-08-30T22:03:52Z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