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Форматы с переменными метками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форматы-с-переменными-метками"/>
    <w:p>
      <w:pPr>
        <w:pStyle w:val="Heading1"/>
      </w:pPr>
      <w:r>
        <w:t xml:space="preserve">Форматы с переменными метками</w:t>
      </w:r>
    </w:p>
    <w:p>
      <w:pPr>
        <w:pStyle w:val="FirstParagraph"/>
      </w:pPr>
      <w:r>
        <w:t xml:space="preserve">В некоторых режимах работы системы применяются форматы, в которых используются, так называемые, переменные метки (например, при вводе данных через словарь – т.н. форматы для переноса данных). Исходным для таких форматов обязательно является термин словаря.</w:t>
      </w:r>
    </w:p>
    <w:p>
      <w:pPr>
        <w:pStyle w:val="BodyText"/>
      </w:pPr>
      <w:r>
        <w:t xml:space="preserve">Переменные метки обозначаются в таких форматах в виде *** (три символа «звездочка»). Форматы с переменными метками используются следующим образом:</w:t>
      </w:r>
      <w:r>
        <w:t xml:space="preserve"> </w:t>
      </w:r>
      <w:r>
        <w:t xml:space="preserve">* определяется первая ссылка для исходного термина: а именно, соответствующие номер документа (MFN), метка поля (TAG) и повторение (OCC);</w:t>
      </w:r>
      <w:r>
        <w:t xml:space="preserve"> </w:t>
      </w:r>
      <w:r>
        <w:t xml:space="preserve">* все переменные метки в формате заменяются на значение найденной метки поля (TAG) и форматированию подвергается документ с найденным номером (MFN);</w:t>
      </w:r>
      <w:r>
        <w:t xml:space="preserve"> </w:t>
      </w:r>
      <w:r>
        <w:t xml:space="preserve">* в качестве результата форматирования берется строка с номером OCC (нумерация начинается с 1); если нет строки с таким номером, результатом форматирования является пустая строка.</w:t>
      </w:r>
    </w:p>
    <w:p>
      <w:pPr>
        <w:pStyle w:val="BodyText"/>
      </w:pPr>
      <w:r>
        <w:t xml:space="preserve">В режимах корректировки АРМов «Книговыдача», «Комплектатор» и «Книгообеспеченность» при вводе через словарь пользователь может выбрать конкретную запись-источник, если выбранный термин связан с несколькими записями. Такой выбор описан в разделе</w:t>
      </w:r>
      <w:r>
        <w:t xml:space="preserve"> </w:t>
      </w:r>
      <w:hyperlink r:id="rId9">
        <w:r>
          <w:rPr>
            <w:rStyle w:val="Hyperlink"/>
          </w:rPr>
          <w:t xml:space="preserve">«Выбор записи при переносе данных из словаря»</w:t>
        </w:r>
      </w:hyperlink>
      <w:r>
        <w:t xml:space="preserve">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Help/GeneralDescription/Pft/DictionaryTransfer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Help/GeneralDescription/Pft/DictionaryTransfer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Форматы с переменными метками</dc:title>
  <dc:creator/>
  <cp:keywords/>
  <dcterms:created xsi:type="dcterms:W3CDTF">2026-08-28T07:20:01Z</dcterms:created>
  <dcterms:modified xsi:type="dcterms:W3CDTF">2026-08-28T07:20:01Z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