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[I128-2166] Неработающая функция Ini::GetAsJson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9c7fa58fa2c6fd0e763adba087bd7a6c311aba6"/>
    <w:p>
      <w:pPr>
        <w:pStyle w:val="Heading1"/>
      </w:pPr>
      <w:r>
        <w:t xml:space="preserve">[I128-2166] Неработающая функция Ini::GetAsJson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[I128-2166] Неработающая функция Ini::GetAsJson</dc:title>
  <dc:creator/>
  <cp:keywords/>
  <dcterms:created xsi:type="dcterms:W3CDTF">2026-10-15T18:02:22Z</dcterms:created>
  <dcterms:modified xsi:type="dcterms:W3CDTF">2026-10-15T18:02:22Z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