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[I128-1905]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8399cf9a696224242fe20ad29bdff5095b4751"/>
    <w:p>
      <w:pPr>
        <w:pStyle w:val="Heading1"/>
      </w:pPr>
      <w:r>
        <w:t xml:space="preserve">[I128-1905]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07:49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6"/>
    <w:p>
      <w:pPr>
        <w:pStyle w:val="Heading3"/>
      </w:pPr>
      <w:r>
        <w:t xml:space="preserve">1.1. 🔗 Соответствует задача: I128-1906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[I128-1906]</w:t>
        </w:r>
      </w:hyperlink>
      <w:r>
        <w:t xml:space="preserve"> </w:t>
      </w:r>
      <w:r>
        <w:t xml:space="preserve">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[I128-1905]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dc:title>
  <dc:creator/>
  <cp:keywords/>
  <dcterms:created xsi:type="dcterms:W3CDTF">2026-10-24T06:27:36Z</dcterms:created>
  <dcterms:modified xsi:type="dcterms:W3CDTF">2026-10-24T06:27:36Z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