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DelUser($user_id = ’’)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deluseruser_id"/>
    <w:p>
      <w:pPr>
        <w:pStyle w:val="Heading1"/>
      </w:pPr>
      <w:r>
        <w:t xml:space="preserve">Функция DelUser($user_id = ’’)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DelUser($user_id = ’’)</dc:title>
  <dc:creator/>
  <cp:keywords/>
  <dcterms:created xsi:type="dcterms:W3CDTF">2026-10-16T00:08:52Z</dcterms:created>
  <dcterms:modified xsi:type="dcterms:W3CDTF">2026-10-16T00:08:52Z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