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[I128-2695] Authorisation сохраняет совместимые RegisterARM API-обертки для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62ff52dab636dd0a7e443e8256426605df78b"/>
    <w:p>
      <w:pPr>
        <w:pStyle w:val="Heading1"/>
      </w:pPr>
      <w:r>
        <w:t xml:space="preserve">[I128-2695] Authorisation сохраняет совместимые RegisterARM API-обертки для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17:44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Существующие вызовы Authorisation/RegisterARM должны остаться совместимыми после переноса реализации регистрации в модуль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Клиент или старый код вызывает Authorisation/RegisterARM.</w:t>
      </w:r>
      <w:r>
        <w:t xml:space="preserve"> </w:t>
      </w:r>
      <w:r>
        <w:t xml:space="preserve">2. Ожидаемый результат: запрос обрабатывается новой реализацией Registrator/RegisterARM.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Заменить старую реализацию Authorisation/RegisterARM на thin wrapper, делегирующий в Registrator, и оставить совместимые API-методы Authorisation.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2695: Authorisation сохраняет совместимые RegisterARM API</w:t>
      </w:r>
      <w:r>
        <w:t xml:space="preserve">обертки для Registrator. Scope: Authorisation;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feature/I128~~2695~~authorisation~~registrator~~compat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Effect: Authorisation сохраняет совместимые RegisterARM API-обертки для Registrator.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modules/Authorisation/Actions/RegisterARM.inc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+5/-286.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modules/Authorisation/__call/AdminModuleVariablesInit.inc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+6/-6.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+53/-13.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[I128-2695] Authorisation сохраняет совместимые RegisterARM API-обертки для Registrator</dc:title>
  <dc:creator/>
  <cp:keywords/>
  <dcterms:created xsi:type="dcterms:W3CDTF">2026-10-15T18:01:48Z</dcterms:created>
  <dcterms:modified xsi:type="dcterms:W3CDTF">2026-10-15T18:01:48Z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