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[I128-2254] Полный рефакторинг хранения 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ca1c65e834434ac339b9aa1f05bf49aea71a9b"/>
    <w:p>
      <w:pPr>
        <w:pStyle w:val="Heading1"/>
      </w:pPr>
      <w:r>
        <w:t xml:space="preserve">[I128-2254] Полный рефакторинг хранения сессий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Обработчик сессий (classes/Irbis128SessionHandler.php):</w:t>
      </w:r>
    </w:p>
    <w:p>
      <w:pPr>
        <w:pStyle w:val="Compact"/>
        <w:numPr>
          <w:ilvl w:val="0"/>
          <w:numId w:val="1001"/>
        </w:numPr>
      </w:pPr>
      <w:r>
        <w:t xml:space="preserve">Полный рефакторинг хранения сессий. Теперь используется связка SQLite + Обновленный Cache (L1/L2).</w:t>
      </w:r>
    </w:p>
    <w:p>
      <w:pPr>
        <w:pStyle w:val="Compact"/>
        <w:numPr>
          <w:ilvl w:val="0"/>
          <w:numId w:val="1001"/>
        </w:numPr>
      </w:pPr>
      <w:r>
        <w:t xml:space="preserve">Имплементирован интерфейс SessionUpdateTimestampHandlerInterface — теперь, если данные сессии не изменились, обновляется только время (timestamp), что значительно ускоряет работу и экономит I/O операции.</w:t>
      </w:r>
    </w:p>
    <w:p>
      <w:pPr>
        <w:pStyle w:val="Compact"/>
        <w:numPr>
          <w:ilvl w:val="0"/>
          <w:numId w:val="1001"/>
        </w:numPr>
      </w:pPr>
      <w:r>
        <w:t xml:space="preserve">Настроены современные параметры безопасности для сессионных кук: cookie</w:t>
      </w:r>
      <w:r>
        <w:rPr>
          <w:i/>
          <w:iCs/>
        </w:rPr>
        <w:t xml:space="preserve">httponly = 1, use</w:t>
      </w:r>
      <w:r>
        <w:t xml:space="preserve">strict</w:t>
      </w:r>
      <w:r>
        <w:rPr>
          <w:i/>
          <w:iCs/>
        </w:rPr>
        <w:t xml:space="preserve">mode = 1, cookie</w:t>
      </w:r>
      <w:r>
        <w:t xml:space="preserve">samesite = Lax.</w:t>
      </w:r>
    </w:p>
    <w:p>
      <w:pPr>
        <w:pStyle w:val="Compact"/>
        <w:numPr>
          <w:ilvl w:val="0"/>
          <w:numId w:val="1001"/>
        </w:numPr>
      </w:pPr>
      <w:r>
        <w:t xml:space="preserve">Оптимизированы настройки SQLite (включен WAL режим, mmap_size, busyTimeout), предотвращающие блокировки базы данных (database is locked) при конкурентном доступе.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интерфейса SessionUpdateTimestampHandlerInterface для оптимизации обновления времени доступа (updateTimestamp) без перезаписи данных.</w:t>
      </w:r>
    </w:p>
    <w:p>
      <w:pPr>
        <w:pStyle w:val="Compact"/>
        <w:numPr>
          <w:ilvl w:val="0"/>
          <w:numId w:val="1002"/>
        </w:numPr>
      </w:pPr>
      <w:r>
        <w:t xml:space="preserve">Реализовано двухуровневое кеширование: быстрый доступ через APCU/ArrayCache и персистентное хранение в SQLite3.</w:t>
      </w:r>
    </w:p>
    <w:p>
      <w:pPr>
        <w:pStyle w:val="Compact"/>
        <w:numPr>
          <w:ilvl w:val="0"/>
          <w:numId w:val="1002"/>
        </w:numPr>
      </w:pPr>
      <w:r>
        <w:t xml:space="preserve">Внедрено использование подготовленных выражений (Prepared Statements) для защиты от SQL-инъекций.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Оптимизирована работа с SQLite:</w:t>
      </w:r>
    </w:p>
    <w:p>
      <w:pPr>
        <w:pStyle w:val="Compact"/>
        <w:numPr>
          <w:ilvl w:val="1"/>
          <w:numId w:val="1003"/>
        </w:numPr>
      </w:pPr>
      <w:r>
        <w:t xml:space="preserve">Включен режим WAL (Write-Ahead Logging) для предотвращения блокировок при одновременном доступе.</w:t>
      </w:r>
    </w:p>
    <w:p>
      <w:pPr>
        <w:pStyle w:val="Compact"/>
        <w:numPr>
          <w:ilvl w:val="1"/>
          <w:numId w:val="1003"/>
        </w:numPr>
      </w:pPr>
      <w:r>
        <w:t xml:space="preserve">Настроены PRAGMA (mmap</w:t>
      </w:r>
      <w:r>
        <w:rPr>
          <w:i/>
          <w:iCs/>
        </w:rPr>
        <w:t xml:space="preserve">size, synchronous, temp</w:t>
      </w:r>
      <w:r>
        <w:t xml:space="preserve">store) для повышения производительности.</w:t>
      </w:r>
    </w:p>
    <w:p>
      <w:pPr>
        <w:pStyle w:val="Compact"/>
        <w:numPr>
          <w:ilvl w:val="1"/>
          <w:numId w:val="1003"/>
        </w:numPr>
      </w:pPr>
      <w:r>
        <w:t xml:space="preserve">Добавлен индекс по полю last_accessed для ускорения работы Garbage Collector.</w:t>
      </w:r>
    </w:p>
    <w:p>
      <w:pPr>
        <w:pStyle w:val="Compact"/>
        <w:numPr>
          <w:ilvl w:val="0"/>
          <w:numId w:val="1002"/>
        </w:numPr>
      </w:pPr>
      <w:r>
        <w:t xml:space="preserve">Улучшена безопасность:</w:t>
      </w:r>
    </w:p>
    <w:p>
      <w:pPr>
        <w:pStyle w:val="Compact"/>
        <w:numPr>
          <w:ilvl w:val="1"/>
          <w:numId w:val="1004"/>
        </w:numPr>
      </w:pPr>
      <w:r>
        <w:t xml:space="preserve">Добавлена валидация ID сессии регулярным выражением.</w:t>
      </w:r>
    </w:p>
    <w:p>
      <w:pPr>
        <w:pStyle w:val="Compact"/>
        <w:numPr>
          <w:ilvl w:val="1"/>
          <w:numId w:val="1004"/>
        </w:numPr>
      </w:pPr>
      <w:r>
        <w:t xml:space="preserve">Установлены флаги cookie</w:t>
      </w:r>
      <w:r>
        <w:rPr>
          <w:i/>
          <w:iCs/>
        </w:rPr>
        <w:t xml:space="preserve">httponly, use</w:t>
      </w:r>
      <w:r>
        <w:t xml:space="preserve">strict</w:t>
      </w:r>
      <w:r>
        <w:rPr>
          <w:i/>
          <w:iCs/>
        </w:rPr>
        <w:t xml:space="preserve">mode и cookie</w:t>
      </w:r>
      <w:r>
        <w:t xml:space="preserve">samesite (Lax).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исключений и логирование критических ошибок в Session.log.</w:t>
      </w:r>
    </w:p>
    <w:p>
      <w:pPr>
        <w:pStyle w:val="Compact"/>
        <w:numPr>
          <w:ilvl w:val="0"/>
          <w:numId w:val="1002"/>
        </w:numPr>
      </w:pPr>
      <w:r>
        <w:t xml:space="preserve">Реализован локальный статический кеш для исключения повторных чтений из БД/внешнего кеша в рамках одного PHP-процесса.</w:t>
      </w:r>
    </w:p>
    <w:p>
      <w:pPr>
        <w:pStyle w:val="Compact"/>
        <w:numPr>
          <w:ilvl w:val="0"/>
          <w:numId w:val="1002"/>
        </w:numPr>
      </w:pPr>
      <w:r>
        <w:t xml:space="preserve">Код приведен к стандартам PSR и снабжен подробными комментариями.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9"/>
    <w:p>
      <w:pPr>
        <w:pStyle w:val="Heading3"/>
      </w:pPr>
      <w:r>
        <w:t xml:space="preserve">1.2. 🔗 Соответствует задача: I128-2279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[I128-2279]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[I128-2254] Полный рефакторинг хранения сессий</dc:title>
  <dc:creator/>
  <cp:keywords/>
  <dcterms:created xsi:type="dcterms:W3CDTF">2026-08-31T04:02:39Z</dcterms:created>
  <dcterms:modified xsi:type="dcterms:W3CDTF">2026-08-31T04:02:39Z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