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API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назначение-модуля-api"/>
    <w:p>
      <w:pPr>
        <w:pStyle w:val="Heading1"/>
      </w:pPr>
      <w:r>
        <w:t xml:space="preserve">Назначение модуля API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предоставляет единый JSON-RPC сервер для интеграции внешних приложений с ИРБИС 128 и владеет реестром публичных API-контрактов. Модуль собирает в одной точке методы, которые внутри системы выполняются модулями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EC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и дает им стабильное metadata-описание.</w:t>
      </w:r>
    </w:p>
    <w:p>
      <w:pPr>
        <w:pStyle w:val="BodyText"/>
      </w:pPr>
      <w:r>
        <w:t xml:space="preserve">Административные записи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используются для API-контрактов, профилей внешней интеграции, mapping profiles, ExternalId, SyncPolicy и ConflictPolicy. Контракт фиксирует ключ, версию, статус публикации, методы, ресурсы, transport references, права, идемпотентность, Help и TestA. Профиль интеграции ссылается на контракт и задает внешнюю систему, направление обмена, transport profile, security subject и ссылки на Secrets. MappingProfile описывает сопоставление внешних полей, статусов, участников и файлов с системными контрактами ИРБИС 128. ExternalId связывает внешний идентификатор с внутренним object type и record reference. SyncPolicy и ConflictPolicy описывают dry-run sync, explainable diff и безопасный contract передачи изменений доменному модулю.</w:t>
      </w:r>
    </w:p>
    <w:p>
      <w:pPr>
        <w:pStyle w:val="BodyText"/>
      </w:pPr>
      <w:r>
        <w:t xml:space="preserve">Основная точка подключения:</w:t>
      </w:r>
    </w:p>
    <w:p>
      <w:pPr>
        <w:pStyle w:val="SourceCode"/>
      </w:pPr>
      <w:r>
        <w:rPr>
          <w:rStyle w:val="VerbatimChar"/>
        </w:rPr>
        <w:t xml:space="preserve">https://example.org/JSONRPC.php?i128Module=API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нужно указать адрес сервера ИРБИС 128. Параметр</w:t>
      </w:r>
      <w:r>
        <w:t xml:space="preserve"> </w:t>
      </w:r>
      <w:r>
        <w:rPr>
          <w:rStyle w:val="VerbatimChar"/>
        </w:rPr>
        <w:t xml:space="preserve">i128Module=API</w:t>
      </w:r>
      <w:r>
        <w:t xml:space="preserve"> </w:t>
      </w:r>
      <w:r>
        <w:t xml:space="preserve">выбирает JSON-RPC сервер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.</w:t>
      </w:r>
    </w:p>
    <w:bookmarkStart w:id="14" w:name="группы-методов"/>
    <w:p>
      <w:pPr>
        <w:pStyle w:val="Heading2"/>
      </w:pPr>
      <w:r>
        <w:t xml:space="preserve">1. Группы методов</w:t>
      </w:r>
    </w:p>
    <w:p>
      <w:pPr>
        <w:pStyle w:val="Compact"/>
        <w:numPr>
          <w:ilvl w:val="0"/>
          <w:numId w:val="1001"/>
        </w:numPr>
      </w:pPr>
      <w:r>
        <w:t xml:space="preserve">учетные записи читателей:</w:t>
      </w:r>
      <w:r>
        <w:t xml:space="preserve"> </w:t>
      </w:r>
      <w:r>
        <w:rPr>
          <w:rStyle w:val="VerbatimChar"/>
        </w:rPr>
        <w:t xml:space="preserve">GetUser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AddUser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DelUser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UpdateUser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UserFormular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заказы и продление:</w:t>
      </w:r>
      <w:r>
        <w:t xml:space="preserve"> </w:t>
      </w:r>
      <w:r>
        <w:rPr>
          <w:rStyle w:val="VerbatimChar"/>
        </w:rPr>
        <w:t xml:space="preserve">MakeOrder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GetOrders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BookReturnProlongation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сведения об экземплярах:</w:t>
      </w:r>
      <w:r>
        <w:t xml:space="preserve"> </w:t>
      </w:r>
      <w:r>
        <w:rPr>
          <w:rStyle w:val="VerbatimChar"/>
        </w:rPr>
        <w:t xml:space="preserve">GetExemplarsInfo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поиск и словари: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.</w:t>
      </w:r>
    </w:p>
    <w:p>
      <w:pPr>
        <w:pStyle w:val="FirstParagraph"/>
      </w:pPr>
      <w:r>
        <w:t xml:space="preserve">Описание параметров и возвращаемых значений находится в разделе</w:t>
      </w:r>
      <w:r>
        <w:t xml:space="preserve"> </w:t>
      </w:r>
      <w:hyperlink r:id="rId9">
        <w:r>
          <w:rPr>
            <w:rStyle w:val="Hyperlink"/>
          </w:rPr>
          <w:t xml:space="preserve">JSON-RPC API модуля API</w:t>
        </w:r>
      </w:hyperlink>
      <w:r>
        <w:t xml:space="preserve">.</w:t>
      </w:r>
    </w:p>
    <w:p>
      <w:pPr>
        <w:pStyle w:val="BodyText"/>
      </w:pPr>
      <w:r>
        <w:t xml:space="preserve">Описание contract registry, профилей интеграции, mapping, ExternalId и sync/conflict policies находится в разделах</w:t>
      </w:r>
      <w:r>
        <w:t xml:space="preserve"> </w:t>
      </w:r>
      <w:hyperlink r:id="rId10">
        <w:r>
          <w:rPr>
            <w:rStyle w:val="Hyperlink"/>
          </w:rPr>
          <w:t xml:space="preserve">API-контракты</w:t>
        </w:r>
      </w:hyperlink>
      <w:r>
        <w:t xml:space="preserve">,</w:t>
      </w:r>
      <w:r>
        <w:t xml:space="preserve"> </w:t>
      </w:r>
      <w:hyperlink r:id="rId11">
        <w:r>
          <w:rPr>
            <w:rStyle w:val="Hyperlink"/>
          </w:rPr>
          <w:t xml:space="preserve">Профили внешней интеграции</w:t>
        </w:r>
      </w:hyperlink>
      <w:r>
        <w:t xml:space="preserve">,</w:t>
      </w:r>
      <w:r>
        <w:t xml:space="preserve"> </w:t>
      </w:r>
      <w:hyperlink r:id="rId12">
        <w:r>
          <w:rPr>
            <w:rStyle w:val="Hyperlink"/>
          </w:rPr>
          <w:t xml:space="preserve">Mapping и ExternalId</w:t>
        </w:r>
      </w:hyperlink>
      <w:r>
        <w:t xml:space="preserve"> </w:t>
      </w:r>
      <w:r>
        <w:t xml:space="preserve">и</w:t>
      </w:r>
      <w:r>
        <w:t xml:space="preserve"> </w:t>
      </w:r>
      <w:hyperlink r:id="rId13">
        <w:r>
          <w:rPr>
            <w:rStyle w:val="Hyperlink"/>
          </w:rPr>
          <w:t xml:space="preserve">SyncPolicy и ConflictPolicy</w:t>
        </w:r>
      </w:hyperlink>
      <w:r>
        <w:t xml:space="preserve">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API/Help/AdapterProfiles" TargetMode="External" /><Relationship Type="http://schemas.openxmlformats.org/officeDocument/2006/relationships/hyperlink" Id="rId10" Target="?id=Help/Show&amp;m=API/Help/Contracts" TargetMode="External" /><Relationship Type="http://schemas.openxmlformats.org/officeDocument/2006/relationships/hyperlink" Id="rId9" Target="?id=Help/Show&amp;m=API/Help/JsonRPC/Root" TargetMode="External" /><Relationship Type="http://schemas.openxmlformats.org/officeDocument/2006/relationships/hyperlink" Id="rId12" Target="?id=Help/Show&amp;m=API/Help/MappingAndExternalIds" TargetMode="External" /><Relationship Type="http://schemas.openxmlformats.org/officeDocument/2006/relationships/hyperlink" Id="rId13" Target="?id=Help/Show&amp;m=API/Help/SyncPolici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API/Help/AdapterProfiles" TargetMode="External" /><Relationship Type="http://schemas.openxmlformats.org/officeDocument/2006/relationships/hyperlink" Id="rId10" Target="?id=Help/Show&amp;m=API/Help/Contracts" TargetMode="External" /><Relationship Type="http://schemas.openxmlformats.org/officeDocument/2006/relationships/hyperlink" Id="rId9" Target="?id=Help/Show&amp;m=API/Help/JsonRPC/Root" TargetMode="External" /><Relationship Type="http://schemas.openxmlformats.org/officeDocument/2006/relationships/hyperlink" Id="rId12" Target="?id=Help/Show&amp;m=API/Help/MappingAndExternalIds" TargetMode="External" /><Relationship Type="http://schemas.openxmlformats.org/officeDocument/2006/relationships/hyperlink" Id="rId13" Target="?id=Help/Show&amp;m=API/Help/SyncPolici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API</dc:title>
  <dc:creator/>
  <cp:keywords/>
  <dcterms:created xsi:type="dcterms:W3CDTF">2026-10-26T00:23:18Z</dcterms:created>
  <dcterms:modified xsi:type="dcterms:W3CDTF">2026-10-26T00:23:18Z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