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&amp;uf(’+F… - Команда постредактуры: очистить результат расформатирования от RTF-конструкций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cf08d363c079dbd1de4b156cf48b5d8a254af3"/>
    <w:p>
      <w:pPr>
        <w:pStyle w:val="Heading1"/>
      </w:pPr>
      <w:r>
        <w:t xml:space="preserve">&amp;uf(’+F… - Команда постредактуры: очистить результат расформатирования от RTF-конструкций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Команда постредактуры: очистить результат расформатирования от RTF-конструкций. Имеет смысл использовать один раз в любом месте</w:t>
      </w:r>
      <w:r>
        <w:t xml:space="preserve"> </w:t>
      </w:r>
      <w:r>
        <w:t xml:space="preserve">формата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+F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&amp;unifor('+F')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&amp;uf(’+F… - Команда постредактуры: очистить результат расформатирования от RTF-конструкций</dc:title>
  <dc:creator/>
  <cp:keywords/>
  <dcterms:created xsi:type="dcterms:W3CDTF">2026-11-08T14:22:09Z</dcterms:created>
  <dcterms:modified xsi:type="dcterms:W3CDTF">2026-11-08T14:22:09Z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