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&amp;uf(’=… - Сравнить заданное значение с маской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---сравнить-заданное-значение-с-маской"/>
    <w:p>
      <w:pPr>
        <w:pStyle w:val="Heading1"/>
      </w:pPr>
      <w:r>
        <w:t xml:space="preserve">&amp;uf(’=… - Сравнить заданное значение с маской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0"/>
    <w:bookmarkStart w:id="11" w:name="примечание"/>
    <w:p>
      <w:pPr>
        <w:pStyle w:val="Heading2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&amp;uf(’=… - Сравнить заданное значение с маской</dc:title>
  <dc:creator/>
  <cp:keywords/>
  <dcterms:created xsi:type="dcterms:W3CDTF">2026-11-08T03:21:08Z</dcterms:created>
  <dcterms:modified xsi:type="dcterms:W3CDTF">2026-11-08T03:21:08Z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