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событий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85e9b87cb0da8b53df0fd9b97c85676a09464c"/>
    <w:p>
      <w:pPr>
        <w:pStyle w:val="Heading1"/>
      </w:pPr>
      <w:r>
        <w:t xml:space="preserve">Регистрация событий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относится к служебным средствам контроля информационной безопасности. В текущей реализации он не является полноценной заменой старой панели администрирования АИБ из документа старого документа «АРМ Информационная безопасность 128», а закрывает узкий набор проверочных и диагностических сценариев.</w:t>
      </w:r>
    </w:p>
    <w:bookmarkStart w:id="10" w:name="текущее-состояние-модуля"/>
    <w:p>
      <w:pPr>
        <w:pStyle w:val="Heading2"/>
      </w:pPr>
      <w:r>
        <w:t xml:space="preserve">Текущее состояние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зарегистрирован как объектный модуль с названием</w:t>
      </w:r>
      <w:r>
        <w:t xml:space="preserve"> </w:t>
      </w:r>
      <w:r>
        <w:rPr>
          <w:b/>
          <w:bCs/>
        </w:rPr>
        <w:t xml:space="preserve">Регистрация событий ИБ</w:t>
      </w:r>
      <w:r>
        <w:t xml:space="preserve">. Его административная панель скрыта, поэтому рабочие сценарии выполняются через отдельные страницы модуля.</w:t>
      </w:r>
    </w:p>
    <w:p>
      <w:pPr>
        <w:pStyle w:val="BodyText"/>
      </w:pPr>
      <w:r>
        <w:t xml:space="preserve">В текущем коде модуля есть две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SecurityInfo/Show</w:t>
      </w:r>
      <w:r>
        <w:t xml:space="preserve"> </w:t>
      </w:r>
      <w:r>
        <w:t xml:space="preserve">- формирует список пользователей, которые не использовали право на осуществление доступа в течение 90 и более дней;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- служебная страница для создания тестового факта неиспользования права доступа на протяжении 90 дней.</w:t>
      </w:r>
    </w:p>
    <w:p>
      <w:pPr>
        <w:pStyle w:val="FirstParagraph"/>
      </w:pPr>
      <w:r>
        <w:t xml:space="preserve">Модуль использует базу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анализирует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, где фиксируются сведения о посещениях и обращениях пользователя.</w:t>
      </w:r>
    </w:p>
    <w:bookmarkStart w:id="9" w:name="связанные-подсистемы"/>
    <w:p>
      <w:pPr>
        <w:pStyle w:val="Heading3"/>
      </w:pPr>
      <w:r>
        <w:t xml:space="preserve">1. Связанные подсистемы</w:t>
      </w:r>
    </w:p>
    <w:p>
      <w:pPr>
        <w:pStyle w:val="FirstParagraph"/>
      </w:pPr>
      <w:r>
        <w:t xml:space="preserve">Полная модель доступа реализуется не в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, а в общей подсистеме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хранит права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поддерживает наследование прав от владельца объекта, группы ограничений и проверку прав текущего пользователя.</w:t>
      </w:r>
    </w:p>
    <w:p>
      <w:pPr>
        <w:pStyle w:val="BodyText"/>
      </w:pPr>
      <w:r>
        <w:t xml:space="preserve">За запись технических журналов отвечает модуль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который пишет файлы в каталог</w:t>
      </w:r>
      <w:r>
        <w:t xml:space="preserve"> </w:t>
      </w:r>
      <w:r>
        <w:rPr>
          <w:rStyle w:val="VerbatimChar"/>
        </w:rPr>
        <w:t xml:space="preserve">DataPath/Logs</w:t>
      </w:r>
      <w:r>
        <w:t xml:space="preserve">.</w:t>
      </w:r>
    </w:p>
    <w:bookmarkEnd w:id="9"/>
    <w:bookmarkEnd w:id="10"/>
    <w:bookmarkStart w:id="13" w:name="контроль-неиспользуемых-прав-доступа"/>
    <w:p>
      <w:pPr>
        <w:pStyle w:val="Heading2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11" w:name="как-выполняется-проверка"/>
    <w:p>
      <w:pPr>
        <w:pStyle w:val="Heading3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2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2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2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11"/>
    <w:bookmarkStart w:id="12" w:name="служебная-тестовая-страница"/>
    <w:p>
      <w:pPr>
        <w:pStyle w:val="Heading3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2"/>
    <w:bookmarkEnd w:id="13"/>
    <w:bookmarkStart w:id="14" w:name="сверка-со-старым-документом-аиб"/>
    <w:p>
      <w:pPr>
        <w:pStyle w:val="Heading2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событий информационной безопасности</dc:title>
  <dc:creator/>
  <cp:keywords/>
  <dcterms:created xsi:type="dcterms:W3CDTF">2026-10-30T17:22:39Z</dcterms:created>
  <dcterms:modified xsi:type="dcterms:W3CDTF">2026-10-30T17:22:39Z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