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&amp;uf(’C… - Контроль ISSN/ISBN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c---контроль-issnisbn"/>
    <w:p>
      <w:pPr>
        <w:pStyle w:val="Heading1"/>
      </w:pPr>
      <w:r>
        <w:t xml:space="preserve">&amp;uf(’C… - Контроль ISSN/ISBN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&amp;uf(’C… - Контроль ISSN/ISBN</dc:title>
  <dc:creator/>
  <cp:keywords/>
  <dcterms:created xsi:type="dcterms:W3CDTF">2026-11-03T13:57:05Z</dcterms:created>
  <dcterms:modified xsi:type="dcterms:W3CDTF">2026-11-03T13:57:05Z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