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RQST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rqst"/>
    <w:p>
      <w:pPr>
        <w:pStyle w:val="Heading1"/>
      </w:pPr>
      <w:r>
        <w:t xml:space="preserve">Назначение RQST</w:t>
      </w:r>
    </w:p>
    <w:p>
      <w:pPr>
        <w:pStyle w:val="FirstParagraph"/>
      </w:pPr>
      <w:r>
        <w:rPr>
          <w:rStyle w:val="VerbatimChar"/>
        </w:rPr>
        <w:t xml:space="preserve">RQST</w:t>
      </w:r>
      <w:r>
        <w:t xml:space="preserve"> </w:t>
      </w:r>
      <w:r>
        <w:t xml:space="preserve">хранит и обрабатывает записи заказов в базе, заданной настройкой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. Заказ связывает читателя, библиографическую запись, место выдачи, состояние обработки и, при необходимости, сведения об экземпляре, ЭДД или продлении.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обычного заказа из каталога с выбором места выдачи;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электронной копии части документа с указанием страниц, статьи и адреса электронной почты;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заказа МБА для издания без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заявка на продление срока пользования экземпляром;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автоматическое бронирование подходящего экземпляра</w:t>
        </w:r>
      </w:hyperlink>
      <w:r>
        <w:t xml:space="preserve"> </w:t>
      </w:r>
      <w:r>
        <w:t xml:space="preserve">по месту выдачи, месту хранения и записям-источникам сводного или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обработка ответов держателей документа по МБА;</w:t>
      </w:r>
    </w:p>
    <w:p>
      <w:pPr>
        <w:pStyle w:val="Compact"/>
        <w:numPr>
          <w:ilvl w:val="0"/>
          <w:numId w:val="1001"/>
        </w:numPr>
      </w:pPr>
      <w:r>
        <w:t xml:space="preserve">отмена заказа читателем или оператором.</w:t>
      </w:r>
    </w:p>
    <w:p>
      <w:pPr>
        <w:pStyle w:val="FirstParagraph"/>
      </w:pPr>
      <w:r>
        <w:t xml:space="preserve">Доступность заказа зависит от настроек модуля, записи пользователя, лимита количества заказов, задолженности, мест выдачи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 мест хранения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настроек АРМ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сводных записей и записей имидж-каталога могут учитываться источники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 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и связанный шифр источника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.</w:t>
      </w:r>
    </w:p>
    <w:p>
      <w:pPr>
        <w:pStyle w:val="BodyText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API/MakeOrder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API/GetOrders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API/DeleteOrder</w:t>
      </w:r>
      <w:r>
        <w:t xml:space="preserve"> </w:t>
      </w:r>
      <w:r>
        <w:t xml:space="preserve">предоставляют старый программный интерфейс для внешних клиентов. Пользовательские actions формируют JSON-ответы или ExtJS/Bootstrap-формы для интерфейса.</w:t>
      </w:r>
    </w:p>
    <w:p>
      <w:pPr>
        <w:pStyle w:val="BodyText"/>
      </w:pPr>
      <w:r>
        <w:t xml:space="preserve">Форматы модуля используются для полного представления заказа, карточек в АРМ Книговыдача, почтовых уведомлений, признаков разрешенных операций и вывода сведений об ЭДД.</w:t>
      </w:r>
    </w:p>
    <w:bookmarkStart w:id="10" w:name="заявки-на-продление"/>
    <w:p>
      <w:pPr>
        <w:pStyle w:val="Heading2"/>
      </w:pPr>
      <w:r>
        <w:t xml:space="preserve">1. Заявки на продление</w:t>
      </w:r>
    </w:p>
    <w:p>
      <w:pPr>
        <w:pStyle w:val="FirstParagraph"/>
      </w:pPr>
      <w:r>
        <w:t xml:space="preserve">Заявка на продление хранится 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 Она создается из раздела «Книги на руках» личного кабинета и содержит сведения о читателе, выданном экземпляре, базе издания, инвентарном номере или штрих-коде, желаемой дате возврата и примечании пользователя.</w:t>
      </w:r>
    </w:p>
    <w:p>
      <w:pPr>
        <w:pStyle w:val="BodyText"/>
      </w:pPr>
      <w:r>
        <w:t xml:space="preserve">Служебные сведения типа заявки записываются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: подполе</w:t>
      </w:r>
      <w:r>
        <w:t xml:space="preserve"> </w:t>
      </w:r>
      <w:r>
        <w:rPr>
          <w:rStyle w:val="VerbatimChar"/>
        </w:rPr>
        <w:t xml:space="preserve">A</w:t>
      </w:r>
      <w:r>
        <w:t xml:space="preserve"> </w:t>
      </w:r>
      <w:r>
        <w:t xml:space="preserve">содержит значение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B</w:t>
      </w:r>
      <w:r>
        <w:t xml:space="preserve"> </w:t>
      </w:r>
      <w:r>
        <w:t xml:space="preserve">- желаемую дату возврата, подполя</w:t>
      </w:r>
      <w:r>
        <w:t xml:space="preserve"> </w:t>
      </w:r>
      <w:r>
        <w:rPr>
          <w:rStyle w:val="VerbatimChar"/>
        </w:rPr>
        <w:t xml:space="preserve">C</w:t>
      </w:r>
      <w:r>
        <w:t xml:space="preserve">-</w:t>
      </w:r>
      <w:r>
        <w:rPr>
          <w:rStyle w:val="VerbatimChar"/>
        </w:rPr>
        <w:t xml:space="preserve">H</w:t>
      </w:r>
      <w:r>
        <w:t xml:space="preserve"> </w:t>
      </w:r>
      <w:r>
        <w:t xml:space="preserve">связывают заказ с базой читателей, идентификатором читателя, шифром издания, базой издания, инвентарным номером и штрих-кодом.</w:t>
      </w:r>
    </w:p>
    <w:p>
      <w:pPr>
        <w:pStyle w:val="BodyText"/>
      </w:pPr>
      <w:r>
        <w:t xml:space="preserve">Пока заявка находится в обработке, в формуляре читателя у соответствующей выдачи хранится дата заявки. После выполнения или отказа эта отметка удаляется. Выполненная заявка переводится в историю выполненных заказов, отказанная - в историю отказов с причиной, датой отказа и ответственным лицом.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RQST/Help/AutoBr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RQST/Help/AutoBr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RQST</dc:title>
  <dc:creator/>
  <cp:keywords/>
  <dcterms:created xsi:type="dcterms:W3CDTF">2026-09-08T18:25:00Z</dcterms:created>
  <dcterms:modified xsi:type="dcterms:W3CDTF">2026-09-08T18:25:00Z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