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ceb30b679cba95c52ef8f8c0bc221b2e7e19173"/>
    <w:p>
      <w:pPr>
        <w:pStyle w:val="Heading1"/>
      </w:pPr>
      <w:r>
        <w:t xml:space="preserve">[I128-2376]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12:22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при обработке очереди, если для записи этапа 21 не удавалось получить описание БД</w:t>
      </w:r>
      <w:r>
        <w:rPr>
          <w:strike/>
        </w:rPr>
        <w:t xml:space="preserve">источника или сводной БД. Из</w:t>
      </w:r>
      <w:r>
        <w:t xml:space="preserve">за этого обработка этапа прерывалась вместо штатного завершения с диагностикой.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Этап 21 теперь проверяет доступность БД и наличие ее настроек перед построением поисковых выражений. Если данные для проверки недоступны, задача фиксирует причину в логе и продолжает работу без fatal.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перед вызовами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. Также добавлена безопасная обработка результата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при логировании счетчика найденных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2"/>
        </w:numPr>
      </w:pPr>
      <w:r>
        <w:t xml:space="preserve">I128-2376 - Устранение fatal error в фоновой задаче CSpider/Stage21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Фоновая задача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могла завершаться аварийно (fatal error) при выполнении из очереди. Это происходило, если при попытке обработки записи не удавалось получить описание БД-источника или сводной БД.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методе</w:t>
      </w:r>
      <w:r>
        <w:t xml:space="preserve"> </w:t>
      </w:r>
      <w:r>
        <w:rPr>
          <w:rStyle w:val="VerbatimChar"/>
        </w:rPr>
        <w:t xml:space="preserve">ProcessRow</w:t>
      </w:r>
      <w:r>
        <w:t xml:space="preserve"> </w:t>
      </w:r>
      <w:r>
        <w:t xml:space="preserve">отсутствовала валидация результатов системных вызовов:</w:t>
      </w:r>
    </w:p>
    <w:p>
      <w:pPr>
        <w:pStyle w:val="Compact"/>
        <w:numPr>
          <w:ilvl w:val="1"/>
          <w:numId w:val="1003"/>
        </w:numPr>
      </w:pPr>
      <w:r>
        <w:t xml:space="preserve">Результат вызова</w:t>
      </w:r>
      <w:r>
        <w:t xml:space="preserve"> </w:t>
      </w:r>
      <w:r>
        <w:rPr>
          <w:rStyle w:val="VerbatimChar"/>
        </w:rPr>
        <w:t xml:space="preserve">Database::GetDatabaseRecord()</w:t>
      </w:r>
      <w:r>
        <w:t xml:space="preserve"> </w:t>
      </w:r>
      <w:r>
        <w:t xml:space="preserve">без проверки на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передавался параметром в типизированные методы</w:t>
      </w:r>
      <w:r>
        <w:t xml:space="preserve"> </w:t>
      </w:r>
      <w:r>
        <w:rPr>
          <w:rStyle w:val="VerbatimChar"/>
        </w:rPr>
        <w:t xml:space="preserve">GetUniqueSrc()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GetAllSrc()</w:t>
      </w:r>
      <w:r>
        <w:t xml:space="preserve">, что вызывало</w:t>
      </w:r>
      <w:r>
        <w:t xml:space="preserve"> </w:t>
      </w:r>
      <w:r>
        <w:rPr>
          <w:rStyle w:val="VerbatimChar"/>
        </w:rPr>
        <w:t xml:space="preserve">TypeError</w:t>
      </w:r>
      <w:r>
        <w:t xml:space="preserve">.</w:t>
      </w:r>
    </w:p>
    <w:p>
      <w:pPr>
        <w:pStyle w:val="Compact"/>
        <w:numPr>
          <w:ilvl w:val="1"/>
          <w:numId w:val="1003"/>
        </w:numPr>
      </w:pPr>
      <w:r>
        <w:t xml:space="preserve">Результат поиска</w:t>
      </w:r>
      <w:r>
        <w:t xml:space="preserve"> </w:t>
      </w:r>
      <w:r>
        <w:rPr>
          <w:rStyle w:val="VerbatimChar"/>
        </w:rPr>
        <w:t xml:space="preserve">FindRecords()</w:t>
      </w:r>
      <w:r>
        <w:t xml:space="preserve"> </w:t>
      </w:r>
      <w:r>
        <w:t xml:space="preserve">логировался через жесткое обращение к индексу массива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что приводило к ошибке, если поиск возвращал код ошибки (строку или число), а не массив.</w:t>
      </w:r>
    </w:p>
    <w:p>
      <w:pPr>
        <w:numPr>
          <w:ilvl w:val="0"/>
          <w:numId w:val="1000"/>
        </w:numPr>
      </w:pPr>
      <w:r>
        <w:rPr>
          <w:b/>
          <w:bCs/>
          <w:i/>
          <w:iCs/>
        </w:rPr>
        <w:t xml:space="preserve">Решение: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Защита от отсутствующих настроек БД:</w:t>
      </w:r>
      <w:r>
        <w:t xml:space="preserve"> </w:t>
      </w:r>
      <w:r>
        <w:t xml:space="preserve">Добавлены проверки результата</w:t>
      </w:r>
      <w:r>
        <w:t xml:space="preserve"> </w:t>
      </w:r>
      <w:r>
        <w:rPr>
          <w:rStyle w:val="VerbatimChar"/>
        </w:rPr>
        <w:t xml:space="preserve">GetDatabaseRecord()</w:t>
      </w:r>
      <w:r>
        <w:t xml:space="preserve">. Если настройки (</w:t>
      </w:r>
      <w:r>
        <w:rPr>
          <w:rStyle w:val="VerbatimChar"/>
        </w:rPr>
        <w:t xml:space="preserve">$cdbr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$sdbr</w:t>
      </w:r>
      <w:r>
        <w:t xml:space="preserve">) получить не удалось, выполнение прерывается безопасно, строка не удаляется из</w:t>
      </w:r>
      <w:r>
        <w:t xml:space="preserve"> </w:t>
      </w:r>
      <w:r>
        <w:rPr>
          <w:rStyle w:val="VerbatimChar"/>
        </w:rPr>
        <w:t xml:space="preserve">f902</w:t>
      </w:r>
      <w:r>
        <w:t xml:space="preserve">, а в лог пишется соответствующее уведомление.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Проверка доступности баз данных:</w:t>
      </w:r>
      <w:r>
        <w:t xml:space="preserve"> </w:t>
      </w:r>
      <w:r>
        <w:t xml:space="preserve">Добавлены проверки на успешное открытие сводной БД (</w:t>
      </w:r>
      <w:r>
        <w:rPr>
          <w:rStyle w:val="VerbatimChar"/>
        </w:rPr>
        <w:t xml:space="preserve">$sdb !== null</w:t>
      </w:r>
      <w:r>
        <w:t xml:space="preserve">) перед попыткой чтения и модификации ее записей.</w:t>
      </w:r>
    </w:p>
    <w:p>
      <w:pPr>
        <w:pStyle w:val="Compact"/>
        <w:numPr>
          <w:ilvl w:val="1"/>
          <w:numId w:val="1004"/>
        </w:numPr>
      </w:pPr>
      <w:r>
        <w:rPr>
          <w:b/>
          <w:bCs/>
          <w:i/>
          <w:iCs/>
        </w:rPr>
        <w:t xml:space="preserve">Безопасное логирование:</w:t>
      </w:r>
      <w:r>
        <w:t xml:space="preserve"> </w:t>
      </w:r>
      <w:r>
        <w:t xml:space="preserve">Изменен механизм вывода в лог количества найденных записей. Теперь используется тернарный оператор для безопасного извлечения</w:t>
      </w:r>
      <w:r>
        <w:t xml:space="preserve"> </w:t>
      </w:r>
      <w:r>
        <w:rPr>
          <w:rStyle w:val="VerbatimChar"/>
        </w:rPr>
        <w:t xml:space="preserve">$cr2[0](0)</w:t>
      </w:r>
      <w:r>
        <w:t xml:space="preserve">, а при получении непредвиденного результата в лог записывается диагностическое сообщение (</w:t>
      </w:r>
      <w:r>
        <w:rPr>
          <w:rStyle w:val="VerbatimChar"/>
        </w:rPr>
        <w:t xml:space="preserve">IRBIS error ...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5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5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5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5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5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5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5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5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5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5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etdr-96"/>
    <w:p>
      <w:pPr>
        <w:pStyle w:val="Heading3"/>
      </w:pPr>
      <w:r>
        <w:t xml:space="preserve">1.1. 🔗 blocks: ETDR-96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[ETDR-96]</w:t>
        </w:r>
      </w:hyperlink>
      <w:r>
        <w:t xml:space="preserve"> </w:t>
      </w:r>
      <w:r>
        <w:t xml:space="preserve">CSpider/Stage21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ETDR-96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[I128-2376] Fatal при выполнении фонового этапа CSpider/Stage21 в очереди</dc:title>
  <dc:creator/>
  <cp:keywords/>
  <dcterms:created xsi:type="dcterms:W3CDTF">2026-09-08T17:01:34Z</dcterms:created>
  <dcterms:modified xsi:type="dcterms:W3CDTF">2026-09-08T17:01:34Z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