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&amp;uf(’G… - Вернуть часть строки до или начиная с заданного символа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d6e007b4f286d8e27d679654785b06ace5cef"/>
    <w:p>
      <w:pPr>
        <w:pStyle w:val="Heading1"/>
      </w:pPr>
      <w:r>
        <w:t xml:space="preserve">&amp;uf(’G… - Вернуть часть строки до или начиная с заданного символа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&amp;uf(’G… - Вернуть часть строки до или начиная с заданного символа</dc:title>
  <dc:creator/>
  <cp:keywords/>
  <dcterms:created xsi:type="dcterms:W3CDTF">2026-09-06T21:41:24Z</dcterms:created>
  <dcterms:modified xsi:type="dcterms:W3CDTF">2026-09-06T21:41:24Z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