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&amp;uf(’C… - Контроль ISSN/ISBN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c---контроль-issnisbn"/>
    <w:p>
      <w:pPr>
        <w:pStyle w:val="Heading1"/>
      </w:pPr>
      <w:r>
        <w:t xml:space="preserve">&amp;uf(’C… - Контроль ISSN/ISBN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&amp;uf(’C… - Контроль ISSN/ISBN</dc:title>
  <dc:creator/>
  <cp:keywords/>
  <dcterms:created xsi:type="dcterms:W3CDTF">2026-09-07T06:12:19Z</dcterms:created>
  <dcterms:modified xsi:type="dcterms:W3CDTF">2026-09-07T06:12:19Z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