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curity"/>
    <w:p>
      <w:pPr>
        <w:pStyle w:val="Heading1"/>
      </w:pPr>
      <w:r>
        <w:t xml:space="preserve">Назначение Security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инфраструктурным модулем прав доступа. Он хранит служебные сведения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системный идентификатор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владельца объекта, связи дерева объектов, 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и наследованные права.</w:t>
      </w:r>
    </w:p>
    <w:p>
      <w:pPr>
        <w:pStyle w:val="BodyText"/>
      </w:pPr>
      <w:r>
        <w:t xml:space="preserve">Модуль вычисляет роли текущего пользователя через типы групп</w:t>
      </w:r>
      <w:r>
        <w:t xml:space="preserve"> </w:t>
      </w:r>
      <w:r>
        <w:rPr>
          <w:rStyle w:val="VerbatimChar"/>
        </w:rPr>
        <w:t xml:space="preserve">.gtc</w:t>
      </w:r>
      <w:r>
        <w:t xml:space="preserve">, проверяет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 строит кнопки действий с учетом прав и поддерживает перестроение наследованных прав для подчиненных объектов.</w:t>
      </w:r>
    </w:p>
    <w:p>
      <w:pPr>
        <w:pStyle w:val="BodyText"/>
      </w:pPr>
      <w:r>
        <w:t xml:space="preserve">Типы групп подключаются из файлов</w:t>
      </w:r>
      <w:r>
        <w:t xml:space="preserve"> </w:t>
      </w:r>
      <w:r>
        <w:rPr>
          <w:rStyle w:val="VerbatimChar"/>
        </w:rPr>
        <w:t xml:space="preserve">.gtc</w:t>
      </w:r>
      <w:r>
        <w:t xml:space="preserve"> </w:t>
      </w:r>
      <w:r>
        <w:t xml:space="preserve">рядом с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: IP, LOGIN, GROUP, SITESPEC, LDAPGROUP и другие. Эти классы определяют, какие роли есть у текущего пользователя и как они отображаются в интерфейсе редактирования прав.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Security</dc:title>
  <dc:creator/>
  <cp:keywords/>
  <dcterms:created xsi:type="dcterms:W3CDTF">2026-09-10T08:39:29Z</dcterms:created>
  <dcterms:modified xsi:type="dcterms:W3CDTF">2026-09-10T08:39:29Z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