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режимы-файл"/>
    <w:p>
      <w:pPr>
        <w:pStyle w:val="Heading1"/>
      </w:pPr>
      <w:r>
        <w:t xml:space="preserve">Режимы ФАЙЛ</w:t>
      </w:r>
    </w:p>
    <w:bookmarkStart w:id="9" w:name="режим-создать"/>
    <w:p>
      <w:pPr>
        <w:pStyle w:val="Heading2"/>
      </w:pPr>
      <w:r>
        <w:t xml:space="preserve">1. Режим СОЗДАТЬ</w:t>
      </w:r>
    </w:p>
    <w:p>
      <w:pPr>
        <w:pStyle w:val="FirstParagraph"/>
      </w:pPr>
      <w:r>
        <w:t xml:space="preserve">Режим предназначен для создания нового формата («с чистого листа»).</w:t>
      </w:r>
    </w:p>
    <w:bookmarkEnd w:id="9"/>
    <w:bookmarkStart w:id="10" w:name="режим-открыть"/>
    <w:p>
      <w:pPr>
        <w:pStyle w:val="Heading2"/>
      </w:pPr>
      <w:r>
        <w:t xml:space="preserve">2. Режим ОТКРЫТЬ</w:t>
      </w:r>
    </w:p>
    <w:p>
      <w:pPr>
        <w:pStyle w:val="FirstParagraph"/>
      </w:pPr>
      <w:r>
        <w:t xml:space="preserve">Режим предназначен для вызова на корректировку существующего формата. Открытие осуществляется с помощью стандартного диалогового окна Windows.</w:t>
      </w:r>
    </w:p>
    <w:bookmarkEnd w:id="10"/>
    <w:bookmarkStart w:id="11" w:name="режим-закрыть"/>
    <w:p>
      <w:pPr>
        <w:pStyle w:val="Heading2"/>
      </w:pPr>
      <w:r>
        <w:t xml:space="preserve">3. Режим ЗАКРЫТЬ</w:t>
      </w:r>
    </w:p>
    <w:p>
      <w:pPr>
        <w:pStyle w:val="FirstParagraph"/>
      </w:pPr>
      <w:r>
        <w:t xml:space="preserve">Режим предназначен для завершения работы с редактируемым форматом.</w:t>
      </w:r>
    </w:p>
    <w:bookmarkEnd w:id="11"/>
    <w:bookmarkStart w:id="12" w:name="режим-сохранить"/>
    <w:p>
      <w:pPr>
        <w:pStyle w:val="Heading2"/>
      </w:pPr>
      <w:r>
        <w:t xml:space="preserve">4. Режим СОХРАНИТЬ</w:t>
      </w:r>
    </w:p>
    <w:p>
      <w:pPr>
        <w:pStyle w:val="FirstParagraph"/>
      </w:pPr>
      <w:r>
        <w:t xml:space="preserve">Режим предназначен для сохранения (записи в исходный файл) редактируемого формата.</w:t>
      </w:r>
    </w:p>
    <w:bookmarkEnd w:id="12"/>
    <w:bookmarkStart w:id="13" w:name="режим-сохранить-как"/>
    <w:p>
      <w:pPr>
        <w:pStyle w:val="Heading2"/>
      </w:pPr>
      <w:r>
        <w:t xml:space="preserve">5. Режим СОХРАНИТЬ КАК…</w:t>
      </w:r>
    </w:p>
    <w:p>
      <w:pPr>
        <w:pStyle w:val="FirstParagraph"/>
      </w:pPr>
      <w:r>
        <w:t xml:space="preserve">Режим предназначен для сохранения редактируемого формата под именем, отличным от исходного. Выполняется с помощью стандартного диалогового окна Windows.</w:t>
      </w:r>
    </w:p>
    <w:bookmarkEnd w:id="13"/>
    <w:bookmarkStart w:id="14" w:name="режим-добавить-в-справочник"/>
    <w:p>
      <w:pPr>
        <w:pStyle w:val="Heading2"/>
      </w:pPr>
      <w:r>
        <w:t xml:space="preserve">6. Режим ДОБАВИТЬ В СПРАВОЧНИК</w:t>
      </w:r>
    </w:p>
    <w:p>
      <w:pPr>
        <w:pStyle w:val="FirstParagraph"/>
      </w:pPr>
      <w:r>
        <w:t xml:space="preserve">Режим предназначен для добавления имени текущего (редактируемого/создаваемого) формата в справочник со списком текущих форматов (который открыт с помощью режима СПИСОК ФОРМАТОВ.</w:t>
      </w:r>
    </w:p>
    <w:bookmarkEnd w:id="14"/>
    <w:bookmarkStart w:id="15" w:name="режим-база-данных"/>
    <w:p>
      <w:pPr>
        <w:pStyle w:val="Heading2"/>
      </w:pPr>
      <w:r>
        <w:t xml:space="preserve">7. Режим БАЗА ДАННЫХ</w:t>
      </w:r>
    </w:p>
    <w:p>
      <w:pPr>
        <w:pStyle w:val="FirstParagraph"/>
      </w:pPr>
      <w:r>
        <w:t xml:space="preserve">Режим служит для открытия и загрузки (на закладку БАЗА ДАННЫХ в ОБЛАСТИ КОРОТКИХ ОПИСАНИЙ) базы данных, документы которой будут использоваться для тестирования (отладки) редактируемого формата. Открытие осуществляется с помощью стандартного диалогового окна Windows. Базы данных при открытии идентифицируются на основе файлов &lt;ИМЯ_БД&gt;.PAR. При открытии собственно базы данных автоматически загружаются другие ресурсы, имеющие к ней отношение: список шаблон-форматов (по умолчанию - PFT.TRE), список форматов (по умолчанию PFTW.MNU), список полей/подполей (по умолчанию DEFAULT.WS).</w:t>
      </w:r>
    </w:p>
    <w:bookmarkEnd w:id="15"/>
    <w:bookmarkStart w:id="16" w:name="режим-список-шаблон-форматов"/>
    <w:p>
      <w:pPr>
        <w:pStyle w:val="Heading2"/>
      </w:pPr>
      <w:r>
        <w:t xml:space="preserve">8. Режим СПИСОК ШАБЛОН-ФОРМАТОВ…</w:t>
      </w:r>
    </w:p>
    <w:p>
      <w:pPr>
        <w:pStyle w:val="FirstParagraph"/>
      </w:pPr>
      <w:r>
        <w:t xml:space="preserve">Режим предназначен для открытия и загрузки списка шаблон-форматов (в соответствующую рабочую область). Открытие осуществляется с помощью стандартного диалогового окна Windows. Для открытия предлагаются файлы с расширением .TRE.</w:t>
      </w:r>
    </w:p>
    <w:bookmarkEnd w:id="16"/>
    <w:bookmarkStart w:id="17" w:name="режим-список-форматов"/>
    <w:p>
      <w:pPr>
        <w:pStyle w:val="Heading2"/>
      </w:pPr>
      <w:r>
        <w:t xml:space="preserve">9. Режим СПИСОК ФОРМАТОВ</w:t>
      </w:r>
    </w:p>
    <w:p>
      <w:pPr>
        <w:pStyle w:val="FirstParagraph"/>
      </w:pPr>
      <w:r>
        <w:t xml:space="preserve">Режим предназначен для открытия и загрузки списка форматов (в ниспадающее меню в ОКНЕ ПОЛНОГО ОПИСАНИЯ). Открытие осуществляется с помощью стандартного диалогового окна Windows. Для открытия предлагаются файлы с расширением .MNU.</w:t>
      </w:r>
    </w:p>
    <w:bookmarkEnd w:id="17"/>
    <w:bookmarkStart w:id="18" w:name="режим-список-полейподполей"/>
    <w:p>
      <w:pPr>
        <w:pStyle w:val="Heading2"/>
      </w:pPr>
      <w:r>
        <w:t xml:space="preserve">10. Режим СПИСОК ПОЛЕЙ/ПОДПОЛЕЙ</w:t>
      </w:r>
    </w:p>
    <w:p>
      <w:pPr>
        <w:pStyle w:val="FirstParagraph"/>
      </w:pPr>
      <w:r>
        <w:t xml:space="preserve">Режим предназначен для открытия и загрузки списка элементов данных (необходимых для режима СЕРВИС – ПОДСКАЗЧИК_ПОЛЕЙ/ПОДПОЛЕЙ - см. ниже). Открытие осуществляется с помощью стандартного диалогового окна Windows. Для открытия предлагаются файлы с расширением .WS.</w:t>
      </w:r>
    </w:p>
    <w:bookmarkEnd w:id="18"/>
    <w:bookmarkStart w:id="19" w:name="режим-ini-файл"/>
    <w:p>
      <w:pPr>
        <w:pStyle w:val="Heading2"/>
      </w:pPr>
      <w:r>
        <w:t xml:space="preserve">11. Режим INI-ФАЙЛ</w:t>
      </w:r>
    </w:p>
    <w:p>
      <w:pPr>
        <w:pStyle w:val="FirstParagraph"/>
      </w:pPr>
      <w:r>
        <w:t xml:space="preserve">Режим предназначен для открытия и загрузки INI-файла, содержащего параметры окружения. По умолчанию (при старте редактора) загружается IRBISC.INI. Открытие осуществляется с помощью стандартного диалогового окна Windows. Для открытия предлагаются файлы с расширением .INI. После открытия нового INI-файла автоматически заново (в соответствии с новыми параметрами окружения) выполняются режимы БАЗА ДАННЫХ…, СПИСОК ШАБЛОН-ФОРМАТОВ…, СПИСОК ФОРМАТОВ…, СПИСОК ПОЛЕЙ/ПОДПОЛЕЙ.</w:t>
      </w:r>
    </w:p>
    <w:bookmarkEnd w:id="19"/>
    <w:bookmarkStart w:id="20" w:name="режим-выход"/>
    <w:p>
      <w:pPr>
        <w:pStyle w:val="Heading2"/>
      </w:pPr>
      <w:r>
        <w:t xml:space="preserve">12. Режим ВЫХОД</w:t>
      </w:r>
    </w:p>
    <w:p>
      <w:pPr>
        <w:pStyle w:val="FirstParagraph"/>
      </w:pPr>
      <w:r>
        <w:t xml:space="preserve">Режим предназначен для завершения работы редактора форматов.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ФАЙЛ</dc:title>
  <dc:creator/>
  <cp:keywords/>
  <dcterms:created xsi:type="dcterms:W3CDTF">2026-09-09T00:37:42Z</dcterms:created>
  <dcterms:modified xsi:type="dcterms:W3CDTF">2026-09-09T00:37:42Z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