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[I128-2328] Некорректное составление поискового запроса при поиске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ad89b7391858f0654ba3987205caaf8c67cad"/>
    <w:p>
      <w:pPr>
        <w:pStyle w:val="Heading1"/>
      </w:pPr>
      <w:r>
        <w:t xml:space="preserve">[I128-2328] Некорректное составление поискового запроса при поиске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21.04.2026 07:48</w:t>
      </w:r>
    </w:p>
    <w:p>
      <w:pPr>
        <w:pStyle w:val="BodyText"/>
      </w:pPr>
      <w:r>
        <w:rPr>
          <w:b/>
          <w:bCs/>
        </w:rPr>
        <w:t xml:space="preserve">Симптом: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Появление сообщения Читатель не найден ((“</w:t>
      </w:r>
      <w:r>
        <w:t xml:space="preserve">“ФИО”</w:t>
      </w:r>
      <w:r>
        <w:t xml:space="preserve">“))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Исправление формирования поискового запроса читателя в модуле Bookland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[I128-2328] Некорректное составление поискового запроса при поиске читателя</dc:title>
  <dc:creator/>
  <cp:keywords/>
  <dcterms:created xsi:type="dcterms:W3CDTF">2026-09-07T15:19:53Z</dcterms:created>
  <dcterms:modified xsi:type="dcterms:W3CDTF">2026-09-07T15:19:53Z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