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Ядро системы</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0" w:name="ядро-системы"/>
    <w:p>
      <w:pPr>
        <w:pStyle w:val="Heading1"/>
      </w:pPr>
      <w:r>
        <w:t xml:space="preserve">Ядро системы</w:t>
      </w:r>
    </w:p>
    <w:p>
      <w:pPr>
        <w:pStyle w:val="FirstParagraph"/>
      </w:pPr>
      <w:r>
        <w:t xml:space="preserve">Раздел описывает основные точки инициализации сервера приложений ИРБИС 64/128, значения базовых параметров, PHP-настройки и модульную архитектуру.</w:t>
      </w:r>
    </w:p>
    <w:bookmarkStart w:id="11" w:name="главный-исполняемый-файл-index.php"/>
    <w:p>
      <w:pPr>
        <w:pStyle w:val="Heading2"/>
      </w:pPr>
      <w:r>
        <w:t xml:space="preserve">Главный исполняемый файл index.php</w:t>
      </w:r>
    </w:p>
    <w:p>
      <w:pPr>
        <w:pStyle w:val="FirstParagraph"/>
      </w:pPr>
      <w:r>
        <w:t xml:space="preserve">Точкой входа в систему является</w:t>
      </w:r>
      <w:r>
        <w:t xml:space="preserve"> </w:t>
      </w:r>
      <w:r>
        <w:rPr>
          <w:rStyle w:val="VerbatimChar"/>
        </w:rPr>
        <w:t xml:space="preserve">index.php</w:t>
      </w:r>
      <w:r>
        <w:t xml:space="preserve">. Все запросы система принимает на исполнение через эту точку входа.</w:t>
      </w:r>
    </w:p>
    <w:p>
      <w:pPr>
        <w:pStyle w:val="BodyText"/>
      </w:pPr>
      <w:r>
        <w:t xml:space="preserve">Порядок исполнения запроса:</w:t>
      </w:r>
    </w:p>
    <w:p>
      <w:pPr>
        <w:pStyle w:val="Compact"/>
        <w:numPr>
          <w:ilvl w:val="0"/>
          <w:numId w:val="1001"/>
        </w:numPr>
      </w:pPr>
      <w:r>
        <w:t xml:space="preserve">Проверка версии PHP и наличия критических PHP-модулей. Требования перечислены в разделе</w:t>
      </w:r>
      <w:r>
        <w:t xml:space="preserve"> </w:t>
      </w:r>
      <w:hyperlink r:id="rId9">
        <w:r>
          <w:rPr>
            <w:rStyle w:val="Hyperlink"/>
          </w:rPr>
          <w:t xml:space="preserve">Сервер приложений ИРБИС 64/128</w:t>
        </w:r>
      </w:hyperlink>
      <w:r>
        <w:t xml:space="preserve">.</w:t>
      </w:r>
    </w:p>
    <w:p>
      <w:pPr>
        <w:pStyle w:val="Compact"/>
        <w:numPr>
          <w:ilvl w:val="0"/>
          <w:numId w:val="1001"/>
        </w:numPr>
      </w:pPr>
      <w:r>
        <w:t xml:space="preserve">При необходимости запуск мастера установки.</w:t>
      </w:r>
    </w:p>
    <w:p>
      <w:pPr>
        <w:pStyle w:val="Compact"/>
        <w:numPr>
          <w:ilvl w:val="0"/>
          <w:numId w:val="1001"/>
        </w:numPr>
      </w:pPr>
      <w:r>
        <w:t xml:space="preserve">Подключение автозагрузчика Composer.</w:t>
      </w:r>
    </w:p>
    <w:p>
      <w:pPr>
        <w:pStyle w:val="Compact"/>
        <w:numPr>
          <w:ilvl w:val="0"/>
          <w:numId w:val="1001"/>
        </w:numPr>
      </w:pPr>
      <w:r>
        <w:t xml:space="preserve">Инициализация глобальных переменных.</w:t>
      </w:r>
    </w:p>
    <w:p>
      <w:pPr>
        <w:pStyle w:val="Compact"/>
        <w:numPr>
          <w:ilvl w:val="0"/>
          <w:numId w:val="1001"/>
        </w:numPr>
      </w:pPr>
      <w:r>
        <w:t xml:space="preserve">Установка HTTP-заголовка</w:t>
      </w:r>
      <w:r>
        <w:t xml:space="preserve"> </w:t>
      </w:r>
      <w:r>
        <w:rPr>
          <w:rStyle w:val="VerbatimChar"/>
        </w:rPr>
        <w:t xml:space="preserve">Content-Type: text/html; charset=utf-8</w:t>
      </w:r>
      <w:r>
        <w:t xml:space="preserve">.</w:t>
      </w:r>
    </w:p>
    <w:p>
      <w:pPr>
        <w:pStyle w:val="Compact"/>
        <w:numPr>
          <w:ilvl w:val="0"/>
          <w:numId w:val="1001"/>
        </w:numPr>
      </w:pPr>
      <w:r>
        <w:t xml:space="preserve">Установка значений по умолчанию в</w:t>
      </w:r>
      <w:r>
        <w:t xml:space="preserve"> </w:t>
      </w:r>
      <w:r>
        <w:rPr>
          <w:rStyle w:val="VerbatimChar"/>
        </w:rPr>
        <w:t xml:space="preserve">$OPTIONS</w:t>
      </w:r>
      <w:r>
        <w:t xml:space="preserve">.</w:t>
      </w:r>
    </w:p>
    <w:p>
      <w:pPr>
        <w:pStyle w:val="Compact"/>
        <w:numPr>
          <w:ilvl w:val="0"/>
          <w:numId w:val="1001"/>
        </w:numPr>
      </w:pPr>
      <w:r>
        <w:t xml:space="preserve">Чтение конфигурационного файла</w:t>
      </w:r>
      <w:r>
        <w:t xml:space="preserve"> </w:t>
      </w:r>
      <w:r>
        <w:rPr>
          <w:rStyle w:val="VerbatimChar"/>
        </w:rPr>
        <w:t xml:space="preserve">config.php</w:t>
      </w:r>
      <w:r>
        <w:t xml:space="preserve"> </w:t>
      </w:r>
      <w:r>
        <w:t xml:space="preserve">и применение пользовательских значений.</w:t>
      </w:r>
    </w:p>
    <w:p>
      <w:pPr>
        <w:pStyle w:val="Compact"/>
        <w:numPr>
          <w:ilvl w:val="0"/>
          <w:numId w:val="1001"/>
        </w:numPr>
      </w:pPr>
      <w:r>
        <w:t xml:space="preserve">Подключение</w:t>
      </w:r>
      <w:r>
        <w:t xml:space="preserve"> </w:t>
      </w:r>
      <w:r>
        <w:rPr>
          <w:rStyle w:val="VerbatimChar"/>
        </w:rPr>
        <w:t xml:space="preserve">ver.php</w:t>
      </w:r>
      <w:r>
        <w:t xml:space="preserve"> </w:t>
      </w:r>
      <w:r>
        <w:t xml:space="preserve">и</w:t>
      </w:r>
      <w:r>
        <w:t xml:space="preserve"> </w:t>
      </w:r>
      <w:r>
        <w:rPr>
          <w:rStyle w:val="VerbatimChar"/>
        </w:rPr>
        <w:t xml:space="preserve">lic.php</w:t>
      </w:r>
      <w:r>
        <w:t xml:space="preserve">.</w:t>
      </w:r>
    </w:p>
    <w:p>
      <w:pPr>
        <w:pStyle w:val="Compact"/>
        <w:numPr>
          <w:ilvl w:val="0"/>
          <w:numId w:val="1001"/>
        </w:numPr>
      </w:pPr>
      <w:r>
        <w:t xml:space="preserve">Проверка лицензионных параметров.</w:t>
      </w:r>
    </w:p>
    <w:p>
      <w:pPr>
        <w:pStyle w:val="Compact"/>
        <w:numPr>
          <w:ilvl w:val="0"/>
          <w:numId w:val="1001"/>
        </w:numPr>
      </w:pPr>
      <w:r>
        <w:t xml:space="preserve">Переопределение параметров работы PHP.</w:t>
      </w:r>
    </w:p>
    <w:p>
      <w:pPr>
        <w:pStyle w:val="Compact"/>
        <w:numPr>
          <w:ilvl w:val="0"/>
          <w:numId w:val="1001"/>
        </w:numPr>
      </w:pPr>
      <w:r>
        <w:t xml:space="preserve">Подключение глобальных констант из</w:t>
      </w:r>
      <w:r>
        <w:t xml:space="preserve"> </w:t>
      </w:r>
      <w:r>
        <w:rPr>
          <w:rStyle w:val="VerbatimChar"/>
        </w:rPr>
        <w:t xml:space="preserve">Const.php</w:t>
      </w:r>
      <w:r>
        <w:t xml:space="preserve">.</w:t>
      </w:r>
    </w:p>
    <w:p>
      <w:pPr>
        <w:pStyle w:val="Compact"/>
        <w:numPr>
          <w:ilvl w:val="0"/>
          <w:numId w:val="1001"/>
        </w:numPr>
      </w:pPr>
      <w:r>
        <w:t xml:space="preserve">Подключение подсистемы модулей.</w:t>
      </w:r>
    </w:p>
    <w:p>
      <w:pPr>
        <w:pStyle w:val="Compact"/>
        <w:numPr>
          <w:ilvl w:val="0"/>
          <w:numId w:val="1001"/>
        </w:numPr>
      </w:pPr>
      <w:r>
        <w:t xml:space="preserve">Специальная обработка</w:t>
      </w:r>
      <w:r>
        <w:t xml:space="preserve"> </w:t>
      </w:r>
      <w:r>
        <w:rPr>
          <w:rStyle w:val="VerbatimChar"/>
        </w:rPr>
        <w:t xml:space="preserve">id=LongTask</w:t>
      </w:r>
      <w:r>
        <w:t xml:space="preserve">.</w:t>
      </w:r>
    </w:p>
    <w:p>
      <w:pPr>
        <w:pStyle w:val="Compact"/>
        <w:numPr>
          <w:ilvl w:val="0"/>
          <w:numId w:val="1001"/>
        </w:numPr>
      </w:pPr>
      <w:r>
        <w:t xml:space="preserve">Старт PHP-сессии через</w:t>
      </w:r>
      <w:r>
        <w:t xml:space="preserve"> </w:t>
      </w:r>
      <w:r>
        <w:rPr>
          <w:rStyle w:val="VerbatimChar"/>
        </w:rPr>
        <w:t xml:space="preserve">Irbis128SessionHandler</w:t>
      </w:r>
      <w:r>
        <w:t xml:space="preserve">. Подробности см. в разделе</w:t>
      </w:r>
      <w:r>
        <w:t xml:space="preserve"> </w:t>
      </w:r>
      <w:hyperlink r:id="rId10">
        <w:r>
          <w:rPr>
            <w:rStyle w:val="Hyperlink"/>
          </w:rPr>
          <w:t xml:space="preserve">Хранение PHP-сессий</w:t>
        </w:r>
      </w:hyperlink>
      <w:r>
        <w:t xml:space="preserve">.</w:t>
      </w:r>
    </w:p>
    <w:p>
      <w:pPr>
        <w:pStyle w:val="Compact"/>
        <w:numPr>
          <w:ilvl w:val="0"/>
          <w:numId w:val="1001"/>
        </w:numPr>
      </w:pPr>
      <w:r>
        <w:t xml:space="preserve">Специальная обработка</w:t>
      </w:r>
      <w:r>
        <w:t xml:space="preserve"> </w:t>
      </w:r>
      <w:r>
        <w:rPr>
          <w:rStyle w:val="VerbatimChar"/>
        </w:rPr>
        <w:t xml:space="preserve">id=Setup</w:t>
      </w:r>
      <w:r>
        <w:t xml:space="preserve">.</w:t>
      </w:r>
    </w:p>
    <w:p>
      <w:pPr>
        <w:pStyle w:val="Compact"/>
        <w:numPr>
          <w:ilvl w:val="0"/>
          <w:numId w:val="1001"/>
        </w:numPr>
      </w:pPr>
      <w:r>
        <w:t xml:space="preserve">Определение текущей конфигурации хоста или вызов АРМ Администратор при хосте</w:t>
      </w:r>
      <w:r>
        <w:t xml:space="preserve"> </w:t>
      </w:r>
      <w:r>
        <w:rPr>
          <w:rStyle w:val="VerbatimChar"/>
        </w:rPr>
        <w:t xml:space="preserve">127.0.0.1</w:t>
      </w:r>
      <w:r>
        <w:t xml:space="preserve"> </w:t>
      </w:r>
      <w:r>
        <w:t xml:space="preserve">и ненастроенных хостах.</w:t>
      </w:r>
    </w:p>
    <w:p>
      <w:pPr>
        <w:pStyle w:val="Compact"/>
        <w:numPr>
          <w:ilvl w:val="0"/>
          <w:numId w:val="1001"/>
        </w:numPr>
      </w:pPr>
      <w:r>
        <w:t xml:space="preserve">Специальная обработка</w:t>
      </w:r>
      <w:r>
        <w:t xml:space="preserve"> </w:t>
      </w:r>
      <w:r>
        <w:rPr>
          <w:rStyle w:val="VerbatimChar"/>
        </w:rPr>
        <w:t xml:space="preserve">id=WIrbis</w:t>
      </w:r>
      <w:r>
        <w:t xml:space="preserve">.</w:t>
      </w:r>
    </w:p>
    <w:p>
      <w:pPr>
        <w:pStyle w:val="Compact"/>
        <w:numPr>
          <w:ilvl w:val="0"/>
          <w:numId w:val="1001"/>
        </w:numPr>
      </w:pPr>
      <w:r>
        <w:t xml:space="preserve">Установка текущего пользователя, если пользователь вошёл в систему.</w:t>
      </w:r>
    </w:p>
    <w:p>
      <w:pPr>
        <w:pStyle w:val="Compact"/>
        <w:numPr>
          <w:ilvl w:val="0"/>
          <w:numId w:val="1001"/>
        </w:numPr>
      </w:pPr>
      <w:r>
        <w:t xml:space="preserve">Установка</w:t>
      </w:r>
      <w:r>
        <w:t xml:space="preserve"> </w:t>
      </w:r>
      <w:r>
        <w:rPr>
          <w:rStyle w:val="VerbatimChar"/>
        </w:rPr>
        <w:t xml:space="preserve">id</w:t>
      </w:r>
      <w:r>
        <w:t xml:space="preserve"> </w:t>
      </w:r>
      <w:r>
        <w:t xml:space="preserve">по умолчанию из</w:t>
      </w:r>
      <w:r>
        <w:t xml:space="preserve"> </w:t>
      </w:r>
      <w:r>
        <w:rPr>
          <w:rStyle w:val="VerbatimChar"/>
        </w:rPr>
        <w:t xml:space="preserve">$OPTIONS['SiteMainPageId']</w:t>
      </w:r>
      <w:r>
        <w:t xml:space="preserve">, если</w:t>
      </w:r>
      <w:r>
        <w:t xml:space="preserve"> </w:t>
      </w:r>
      <w:r>
        <w:rPr>
          <w:rStyle w:val="VerbatimChar"/>
        </w:rPr>
        <w:t xml:space="preserve">id</w:t>
      </w:r>
      <w:r>
        <w:t xml:space="preserve"> </w:t>
      </w:r>
      <w:r>
        <w:t xml:space="preserve">не указан.</w:t>
      </w:r>
    </w:p>
    <w:p>
      <w:pPr>
        <w:pStyle w:val="Compact"/>
        <w:numPr>
          <w:ilvl w:val="0"/>
          <w:numId w:val="1001"/>
        </w:numPr>
      </w:pPr>
      <w:r>
        <w:t xml:space="preserve">Исполнение сборщика статистики запросов.</w:t>
      </w:r>
    </w:p>
    <w:p>
      <w:pPr>
        <w:pStyle w:val="Compact"/>
        <w:numPr>
          <w:ilvl w:val="0"/>
          <w:numId w:val="1001"/>
        </w:numPr>
      </w:pPr>
      <w:r>
        <w:t xml:space="preserve">Вывод страницы, указанной в параметре</w:t>
      </w:r>
      <w:r>
        <w:t xml:space="preserve"> </w:t>
      </w:r>
      <w:r>
        <w:rPr>
          <w:rStyle w:val="VerbatimChar"/>
        </w:rPr>
        <w:t xml:space="preserve">id</w:t>
      </w:r>
      <w:r>
        <w:t xml:space="preserve">.</w:t>
      </w:r>
    </w:p>
    <w:p>
      <w:pPr>
        <w:pStyle w:val="Compact"/>
        <w:numPr>
          <w:ilvl w:val="0"/>
          <w:numId w:val="1001"/>
        </w:numPr>
      </w:pPr>
      <w:r>
        <w:t xml:space="preserve">Завершение буферизации вывода страницы.</w:t>
      </w:r>
    </w:p>
    <w:bookmarkEnd w:id="11"/>
    <w:bookmarkStart w:id="19" w:name="хранение-php-сессий"/>
    <w:p>
      <w:pPr>
        <w:pStyle w:val="Heading2"/>
      </w:pPr>
      <w:r>
        <w:t xml:space="preserve">Хранение PHP-сессий</w:t>
      </w:r>
    </w:p>
    <w:p>
      <w:pPr>
        <w:pStyle w:val="FirstParagraph"/>
      </w:pPr>
      <w:r>
        <w:t xml:space="preserve">Сервер приложений использует</w:t>
      </w:r>
      <w:r>
        <w:t xml:space="preserve"> </w:t>
      </w:r>
      <w:r>
        <w:rPr>
          <w:rStyle w:val="VerbatimChar"/>
        </w:rPr>
        <w:t xml:space="preserve">Irbis128SessionHandler</w:t>
      </w:r>
      <w:r>
        <w:t xml:space="preserve"> </w:t>
      </w:r>
      <w:r>
        <w:t xml:space="preserve">для хранения PHP-сессий пользователей. Обработчик заменяет стандартное файловое хранилище PHP и совмещает быстрый кеш с постоянным хранением в SQLite.</w:t>
      </w:r>
    </w:p>
    <w:bookmarkStart w:id="12" w:name="подключение-обработчика"/>
    <w:p>
      <w:pPr>
        <w:pStyle w:val="Heading3"/>
      </w:pPr>
      <w:r>
        <w:t xml:space="preserve">1. Подключение обработчика</w:t>
      </w:r>
    </w:p>
    <w:p>
      <w:pPr>
        <w:pStyle w:val="FirstParagraph"/>
      </w:pPr>
      <w:r>
        <w:t xml:space="preserve">На общем пути обработки запроса</w:t>
      </w:r>
      <w:r>
        <w:t xml:space="preserve"> </w:t>
      </w:r>
      <w:r>
        <w:rPr>
          <w:rStyle w:val="VerbatimChar"/>
        </w:rPr>
        <w:t xml:space="preserve">initsystem.php</w:t>
      </w:r>
      <w:r>
        <w:t xml:space="preserve"> </w:t>
      </w:r>
      <w:r>
        <w:t xml:space="preserve">выполняет шаг</w:t>
      </w:r>
      <w:r>
        <w:t xml:space="preserve"> </w:t>
      </w:r>
      <w:r>
        <w:t xml:space="preserve">“Старт сессии PHP”</w:t>
      </w:r>
      <w:r>
        <w:t xml:space="preserve"> </w:t>
      </w:r>
      <w:r>
        <w:t xml:space="preserve">и подключает класс</w:t>
      </w:r>
      <w:r>
        <w:t xml:space="preserve"> </w:t>
      </w:r>
      <w:r>
        <w:rPr>
          <w:rStyle w:val="VerbatimChar"/>
        </w:rPr>
        <w:t xml:space="preserve">Irbis128SessionHandler</w:t>
      </w:r>
      <w:r>
        <w:t xml:space="preserve">. Класс регистрирует себя через</w:t>
      </w:r>
      <w:r>
        <w:t xml:space="preserve"> </w:t>
      </w:r>
      <w:r>
        <w:rPr>
          <w:rStyle w:val="VerbatimChar"/>
        </w:rPr>
        <w:t xml:space="preserve">session_set_save_handler()</w:t>
      </w:r>
      <w:r>
        <w:t xml:space="preserve"> </w:t>
      </w:r>
      <w:r>
        <w:t xml:space="preserve">и запускает</w:t>
      </w:r>
      <w:r>
        <w:t xml:space="preserve"> </w:t>
      </w:r>
      <w:r>
        <w:rPr>
          <w:rStyle w:val="VerbatimChar"/>
        </w:rPr>
        <w:t xml:space="preserve">session_start()</w:t>
      </w:r>
      <w:r>
        <w:t xml:space="preserve">, если сессия еще не активна и HTTP-заголовки еще не отправлены.</w:t>
      </w:r>
    </w:p>
    <w:p>
      <w:pPr>
        <w:pStyle w:val="BodyText"/>
      </w:pPr>
      <w:r>
        <w:t xml:space="preserve">Для служебных фоновых действий, которым не нужен пользовательский контекст, запуск сессии может быть пропущен. Это уменьшает количество лишних записей и блокировок при фоновой обработке.</w:t>
      </w:r>
    </w:p>
    <w:bookmarkEnd w:id="12"/>
    <w:bookmarkStart w:id="13" w:name="время-жизни-сессии"/>
    <w:p>
      <w:pPr>
        <w:pStyle w:val="Heading3"/>
      </w:pPr>
      <w:r>
        <w:t xml:space="preserve">2. Время жизни сессии</w:t>
      </w:r>
    </w:p>
    <w:p>
      <w:pPr>
        <w:pStyle w:val="FirstParagraph"/>
      </w:pPr>
      <w:r>
        <w:t xml:space="preserve">Время жизни берется из настройки</w:t>
      </w:r>
      <w:r>
        <w:t xml:space="preserve"> </w:t>
      </w:r>
      <w:r>
        <w:rPr>
          <w:rStyle w:val="VerbatimChar"/>
        </w:rPr>
        <w:t xml:space="preserve">Authorisation-&gt;UserSessionLifeTime</w:t>
      </w:r>
      <w:r>
        <w:t xml:space="preserve">. Если настройка недоступна на раннем этапе инициализации, обработчик использует резервное значение 3600 секунд.</w:t>
      </w:r>
    </w:p>
    <w:p>
      <w:pPr>
        <w:pStyle w:val="BodyText"/>
      </w:pPr>
      <w:r>
        <w:t xml:space="preserve">Значение синхронизируется с параметрами PHP: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session.gc_maxlifetime</w:t>
            </w:r>
          </w:p>
        </w:tc>
        <w:tc>
          <w:tcPr/>
          <w:p>
            <w:pPr>
              <w:pStyle w:val="Compact"/>
            </w:pPr>
            <w:r>
              <w:t xml:space="preserve">Максимальный возраст записи сессии для сборщика мусора.</w:t>
            </w:r>
          </w:p>
        </w:tc>
      </w:tr>
      <w:tr>
        <w:tc>
          <w:tcPr/>
          <w:p>
            <w:pPr>
              <w:pStyle w:val="Compact"/>
            </w:pPr>
            <w:r>
              <w:rPr>
                <w:rStyle w:val="VerbatimChar"/>
              </w:rPr>
              <w:t xml:space="preserve">session.cookie_lifetime</w:t>
            </w:r>
          </w:p>
        </w:tc>
        <w:tc>
          <w:tcPr/>
          <w:p>
            <w:pPr>
              <w:pStyle w:val="Compact"/>
            </w:pPr>
            <w:r>
              <w:t xml:space="preserve">Время жизни cookie</w:t>
            </w:r>
            <w:r>
              <w:t xml:space="preserve"> </w:t>
            </w:r>
            <w:r>
              <w:rPr>
                <w:rStyle w:val="VerbatimChar"/>
              </w:rPr>
              <w:t xml:space="preserve">PHPSESSID</w:t>
            </w:r>
            <w:r>
              <w:t xml:space="preserve">.</w:t>
            </w:r>
          </w:p>
        </w:tc>
      </w:tr>
      <w:tr>
        <w:tc>
          <w:tcPr/>
          <w:p>
            <w:pPr>
              <w:pStyle w:val="Compact"/>
            </w:pPr>
            <w:r>
              <w:rPr>
                <w:rStyle w:val="VerbatimChar"/>
              </w:rPr>
              <w:t xml:space="preserve">session.save_path</w:t>
            </w:r>
          </w:p>
        </w:tc>
        <w:tc>
          <w:tcPr/>
          <w:p>
            <w:pPr>
              <w:pStyle w:val="Compact"/>
            </w:pPr>
            <w:r>
              <w:t xml:space="preserve">Каталог данных установки, в котором размещается</w:t>
            </w:r>
            <w:r>
              <w:t xml:space="preserve"> </w:t>
            </w:r>
            <w:r>
              <w:rPr>
                <w:rStyle w:val="VerbatimChar"/>
              </w:rPr>
              <w:t xml:space="preserve">CurSessions.db</w:t>
            </w:r>
            <w:r>
              <w:t xml:space="preserve">.</w:t>
            </w:r>
          </w:p>
        </w:tc>
      </w:tr>
    </w:tbl>
    <w:bookmarkEnd w:id="13"/>
    <w:bookmarkStart w:id="14" w:name="уровни-хранения"/>
    <w:p>
      <w:pPr>
        <w:pStyle w:val="Heading3"/>
      </w:pPr>
      <w:r>
        <w:t xml:space="preserve">3. Уровни хранения</w:t>
      </w:r>
    </w:p>
    <w:p>
      <w:pPr>
        <w:pStyle w:val="FirstParagraph"/>
      </w:pPr>
      <w:r>
        <w:t xml:space="preserve">Обработчик использует три уровня: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Уровень</w:t>
            </w:r>
          </w:p>
        </w:tc>
        <w:tc>
          <w:tcPr/>
          <w:p>
            <w:pPr>
              <w:pStyle w:val="Compact"/>
            </w:pPr>
            <w:r>
              <w:t xml:space="preserve">Где хранится</w:t>
            </w:r>
          </w:p>
        </w:tc>
        <w:tc>
          <w:tcPr/>
          <w:p>
            <w:pPr>
              <w:pStyle w:val="Compact"/>
            </w:pPr>
            <w:r>
              <w:t xml:space="preserve">Назначение</w:t>
            </w:r>
          </w:p>
        </w:tc>
      </w:tr>
      <w:tr>
        <w:tc>
          <w:tcPr/>
          <w:p>
            <w:pPr>
              <w:pStyle w:val="Compact"/>
            </w:pPr>
            <w:r>
              <w:t xml:space="preserve">Локальный статический кеш</w:t>
            </w:r>
          </w:p>
        </w:tc>
        <w:tc>
          <w:tcPr/>
          <w:p>
            <w:pPr>
              <w:pStyle w:val="Compact"/>
            </w:pPr>
            <w:r>
              <w:t xml:space="preserve">Память текущего PHP-процесса</w:t>
            </w:r>
          </w:p>
        </w:tc>
        <w:tc>
          <w:tcPr/>
          <w:p>
            <w:pPr>
              <w:pStyle w:val="Compact"/>
            </w:pPr>
            <w:r>
              <w:t xml:space="preserve">Исключает повторное чтение одной и той же сессии в рамках текущего запроса.</w:t>
            </w:r>
          </w:p>
        </w:tc>
      </w:tr>
      <w:tr>
        <w:tc>
          <w:tcPr/>
          <w:p>
            <w:pPr>
              <w:pStyle w:val="Compact"/>
            </w:pPr>
            <w:r>
              <w:t xml:space="preserve">Системный</w:t>
            </w:r>
            <w:r>
              <w:t xml:space="preserve"> </w:t>
            </w:r>
            <w:r>
              <w:rPr>
                <w:rStyle w:val="VerbatimChar"/>
              </w:rPr>
              <w:t xml:space="preserve">Cache</w:t>
            </w:r>
          </w:p>
        </w:tc>
        <w:tc>
          <w:tcPr/>
          <w:p>
            <w:pPr>
              <w:pStyle w:val="Compact"/>
            </w:pPr>
            <w:r>
              <w:t xml:space="preserve">Ключ</w:t>
            </w:r>
            <w:r>
              <w:t xml:space="preserve"> </w:t>
            </w:r>
            <w:r>
              <w:rPr>
                <w:rStyle w:val="VerbatimChar"/>
              </w:rPr>
              <w:t xml:space="preserve">Session/&lt;id&gt;</w:t>
            </w:r>
          </w:p>
        </w:tc>
        <w:tc>
          <w:tcPr/>
          <w:p>
            <w:pPr>
              <w:pStyle w:val="Compact"/>
            </w:pPr>
            <w:r>
              <w:t xml:space="preserve">Дает быстрый доступ между обращениями. В зависимости от окружения использует L1, APCu или SQLite fallback общего кеша.</w:t>
            </w:r>
          </w:p>
        </w:tc>
      </w:tr>
      <w:tr>
        <w:tc>
          <w:tcPr/>
          <w:p>
            <w:pPr>
              <w:pStyle w:val="Compact"/>
            </w:pPr>
            <w:r>
              <w:t xml:space="preserve">SQLite сессий</w:t>
            </w:r>
          </w:p>
        </w:tc>
        <w:tc>
          <w:tcPr/>
          <w:p>
            <w:pPr>
              <w:pStyle w:val="Compact"/>
            </w:pPr>
            <w:r>
              <w:rPr>
                <w:rStyle w:val="VerbatimChar"/>
              </w:rPr>
              <w:t xml:space="preserve">$OPTIONS['DataPath']/CurSessions.db</w:t>
            </w:r>
          </w:p>
        </w:tc>
        <w:tc>
          <w:tcPr/>
          <w:p>
            <w:pPr>
              <w:pStyle w:val="Compact"/>
            </w:pPr>
            <w:r>
              <w:t xml:space="preserve">Хранит сессию между перезапусками процесса и служит постоянным источником данных.</w:t>
            </w:r>
          </w:p>
        </w:tc>
      </w:tr>
    </w:tbl>
    <w:p>
      <w:pPr>
        <w:pStyle w:val="BodyText"/>
      </w:pPr>
      <w:r>
        <w:t xml:space="preserve">SQLite-таблица</w:t>
      </w:r>
      <w:r>
        <w:t xml:space="preserve"> </w:t>
      </w:r>
      <w:r>
        <w:rPr>
          <w:rStyle w:val="VerbatimChar"/>
        </w:rPr>
        <w:t xml:space="preserve">sessions</w:t>
      </w:r>
      <w:r>
        <w:t xml:space="preserve"> </w:t>
      </w:r>
      <w:r>
        <w:t xml:space="preserve">содержит поля</w:t>
      </w:r>
      <w:r>
        <w:t xml:space="preserve"> </w:t>
      </w:r>
      <w:r>
        <w:rPr>
          <w:rStyle w:val="VerbatimChar"/>
        </w:rPr>
        <w:t xml:space="preserve">id</w:t>
      </w:r>
      <w:r>
        <w:t xml:space="preserve">,</w:t>
      </w:r>
      <w:r>
        <w:t xml:space="preserve"> </w:t>
      </w:r>
      <w:r>
        <w:rPr>
          <w:rStyle w:val="VerbatimChar"/>
        </w:rPr>
        <w:t xml:space="preserve">data</w:t>
      </w:r>
      <w:r>
        <w:t xml:space="preserve"> </w:t>
      </w:r>
      <w:r>
        <w:t xml:space="preserve">и</w:t>
      </w:r>
      <w:r>
        <w:t xml:space="preserve"> </w:t>
      </w:r>
      <w:r>
        <w:rPr>
          <w:rStyle w:val="VerbatimChar"/>
        </w:rPr>
        <w:t xml:space="preserve">last_accessed</w:t>
      </w:r>
      <w:r>
        <w:t xml:space="preserve">. Индекс</w:t>
      </w:r>
      <w:r>
        <w:t xml:space="preserve"> </w:t>
      </w:r>
      <w:r>
        <w:rPr>
          <w:rStyle w:val="VerbatimChar"/>
        </w:rPr>
        <w:t xml:space="preserve">idx_last_accessed</w:t>
      </w:r>
      <w:r>
        <w:t xml:space="preserve"> </w:t>
      </w:r>
      <w:r>
        <w:t xml:space="preserve">ускоряет очистку устаревших сессий.</w:t>
      </w:r>
    </w:p>
    <w:bookmarkEnd w:id="14"/>
    <w:bookmarkStart w:id="15" w:name="чтение-и-запись"/>
    <w:p>
      <w:pPr>
        <w:pStyle w:val="Heading3"/>
      </w:pPr>
      <w:r>
        <w:t xml:space="preserve">4. Чтение и запись</w:t>
      </w:r>
    </w:p>
    <w:p>
      <w:pPr>
        <w:pStyle w:val="FirstParagraph"/>
      </w:pPr>
      <w:r>
        <w:t xml:space="preserve">Перед чтением, записью и удалением проверяется ID сессии. Допустимы латинские буквы, цифры, запятая и дефис. Пустой или недопустимый ID не используется для обращения к кешу или SQLite.</w:t>
      </w:r>
    </w:p>
    <w:p>
      <w:pPr>
        <w:pStyle w:val="BodyText"/>
      </w:pPr>
      <w:r>
        <w:t xml:space="preserve">Чтение выполняется по цепочке:</w:t>
      </w:r>
    </w:p>
    <w:p>
      <w:pPr>
        <w:pStyle w:val="Compact"/>
        <w:numPr>
          <w:ilvl w:val="0"/>
          <w:numId w:val="1002"/>
        </w:numPr>
      </w:pPr>
      <w:r>
        <w:t xml:space="preserve">локальный статический кеш текущего процесса;</w:t>
      </w:r>
    </w:p>
    <w:p>
      <w:pPr>
        <w:pStyle w:val="Compact"/>
        <w:numPr>
          <w:ilvl w:val="0"/>
          <w:numId w:val="1002"/>
        </w:numPr>
      </w:pPr>
      <w:r>
        <w:t xml:space="preserve">системный</w:t>
      </w:r>
      <w:r>
        <w:t xml:space="preserve"> </w:t>
      </w:r>
      <w:r>
        <w:rPr>
          <w:rStyle w:val="VerbatimChar"/>
        </w:rPr>
        <w:t xml:space="preserve">Cache</w:t>
      </w:r>
      <w:r>
        <w:t xml:space="preserve"> </w:t>
      </w:r>
      <w:r>
        <w:t xml:space="preserve">по ключу</w:t>
      </w:r>
      <w:r>
        <w:t xml:space="preserve"> </w:t>
      </w:r>
      <w:r>
        <w:rPr>
          <w:rStyle w:val="VerbatimChar"/>
        </w:rPr>
        <w:t xml:space="preserve">Session/&lt;id&gt;</w:t>
      </w:r>
      <w:r>
        <w:t xml:space="preserve">;</w:t>
      </w:r>
    </w:p>
    <w:p>
      <w:pPr>
        <w:pStyle w:val="Compact"/>
        <w:numPr>
          <w:ilvl w:val="0"/>
          <w:numId w:val="1002"/>
        </w:numPr>
      </w:pPr>
      <w:r>
        <w:t xml:space="preserve">таблица</w:t>
      </w:r>
      <w:r>
        <w:t xml:space="preserve"> </w:t>
      </w:r>
      <w:r>
        <w:rPr>
          <w:rStyle w:val="VerbatimChar"/>
        </w:rPr>
        <w:t xml:space="preserve">sessions</w:t>
      </w:r>
      <w:r>
        <w:t xml:space="preserve"> </w:t>
      </w:r>
      <w:r>
        <w:t xml:space="preserve">в</w:t>
      </w:r>
      <w:r>
        <w:t xml:space="preserve"> </w:t>
      </w:r>
      <w:r>
        <w:rPr>
          <w:rStyle w:val="VerbatimChar"/>
        </w:rPr>
        <w:t xml:space="preserve">CurSessions.db</w:t>
      </w:r>
      <w:r>
        <w:t xml:space="preserve">, если запись не устарела по</w:t>
      </w:r>
      <w:r>
        <w:t xml:space="preserve"> </w:t>
      </w:r>
      <w:r>
        <w:rPr>
          <w:rStyle w:val="VerbatimChar"/>
        </w:rPr>
        <w:t xml:space="preserve">last_accessed</w:t>
      </w:r>
      <w:r>
        <w:t xml:space="preserve">.</w:t>
      </w:r>
    </w:p>
    <w:p>
      <w:pPr>
        <w:pStyle w:val="FirstParagraph"/>
      </w:pPr>
      <w:r>
        <w:t xml:space="preserve">Если данные найдены в SQLite, они снова помещаются в быстрый кеш на время жизни сессии.</w:t>
      </w:r>
    </w:p>
    <w:p>
      <w:pPr>
        <w:pStyle w:val="BodyText"/>
      </w:pPr>
      <w:r>
        <w:t xml:space="preserve">При записи обработчик сравнивает hash текущих данных с последним прочитанным значением. Если содержимое сессии не изменилось, через</w:t>
      </w:r>
      <w:r>
        <w:t xml:space="preserve"> </w:t>
      </w:r>
      <w:r>
        <w:rPr>
          <w:rStyle w:val="VerbatimChar"/>
        </w:rPr>
        <w:t xml:space="preserve">SessionUpdateTimestampHandlerInterface</w:t>
      </w:r>
      <w:r>
        <w:t xml:space="preserve"> </w:t>
      </w:r>
      <w:r>
        <w:t xml:space="preserve">обновляется только</w:t>
      </w:r>
      <w:r>
        <w:t xml:space="preserve"> </w:t>
      </w:r>
      <w:r>
        <w:rPr>
          <w:rStyle w:val="VerbatimChar"/>
        </w:rPr>
        <w:t xml:space="preserve">last_accessed</w:t>
      </w:r>
      <w:r>
        <w:t xml:space="preserve">; сериализованные данные не перезаписываются. Если содержимое изменилось, запись обновляется в</w:t>
      </w:r>
      <w:r>
        <w:t xml:space="preserve"> </w:t>
      </w:r>
      <w:r>
        <w:rPr>
          <w:rStyle w:val="VerbatimChar"/>
        </w:rPr>
        <w:t xml:space="preserve">Cache</w:t>
      </w:r>
      <w:r>
        <w:t xml:space="preserve"> </w:t>
      </w:r>
      <w:r>
        <w:t xml:space="preserve">и в SQLite через UPSERT.</w:t>
      </w:r>
    </w:p>
    <w:bookmarkEnd w:id="15"/>
    <w:bookmarkStart w:id="16" w:name="очистка"/>
    <w:p>
      <w:pPr>
        <w:pStyle w:val="Heading3"/>
      </w:pPr>
      <w:r>
        <w:t xml:space="preserve">5. Очистка</w:t>
      </w:r>
    </w:p>
    <w:p>
      <w:pPr>
        <w:pStyle w:val="FirstParagraph"/>
      </w:pPr>
      <w:r>
        <w:rPr>
          <w:rStyle w:val="VerbatimChar"/>
        </w:rPr>
        <w:t xml:space="preserve">destroy()</w:t>
      </w:r>
      <w:r>
        <w:t xml:space="preserve"> </w:t>
      </w:r>
      <w:r>
        <w:t xml:space="preserve">удаляет запись из</w:t>
      </w:r>
      <w:r>
        <w:t xml:space="preserve"> </w:t>
      </w:r>
      <w:r>
        <w:rPr>
          <w:rStyle w:val="VerbatimChar"/>
        </w:rPr>
        <w:t xml:space="preserve">Cache</w:t>
      </w:r>
      <w:r>
        <w:t xml:space="preserve">, локального кеша и таблицы</w:t>
      </w:r>
      <w:r>
        <w:t xml:space="preserve"> </w:t>
      </w:r>
      <w:r>
        <w:rPr>
          <w:rStyle w:val="VerbatimChar"/>
        </w:rPr>
        <w:t xml:space="preserve">sessions</w:t>
      </w:r>
      <w:r>
        <w:t xml:space="preserve">. Сборщик мусора</w:t>
      </w:r>
      <w:r>
        <w:t xml:space="preserve"> </w:t>
      </w:r>
      <w:r>
        <w:rPr>
          <w:rStyle w:val="VerbatimChar"/>
        </w:rPr>
        <w:t xml:space="preserve">gc()</w:t>
      </w:r>
      <w:r>
        <w:t xml:space="preserve"> </w:t>
      </w:r>
      <w:r>
        <w:t xml:space="preserve">удаляет из SQLite строки, у которых</w:t>
      </w:r>
      <w:r>
        <w:t xml:space="preserve"> </w:t>
      </w:r>
      <w:r>
        <w:rPr>
          <w:rStyle w:val="VerbatimChar"/>
        </w:rPr>
        <w:t xml:space="preserve">last_accessed</w:t>
      </w:r>
      <w:r>
        <w:t xml:space="preserve"> </w:t>
      </w:r>
      <w:r>
        <w:t xml:space="preserve">меньше допустимого времени жизни. Записи в общем</w:t>
      </w:r>
      <w:r>
        <w:t xml:space="preserve"> </w:t>
      </w:r>
      <w:r>
        <w:rPr>
          <w:rStyle w:val="VerbatimChar"/>
        </w:rPr>
        <w:t xml:space="preserve">Cache</w:t>
      </w:r>
      <w:r>
        <w:t xml:space="preserve"> </w:t>
      </w:r>
      <w:r>
        <w:t xml:space="preserve">дополнительно истекают по TTL.</w:t>
      </w:r>
    </w:p>
    <w:bookmarkEnd w:id="16"/>
    <w:bookmarkStart w:id="17" w:name="sqlite-и-диагностика"/>
    <w:p>
      <w:pPr>
        <w:pStyle w:val="Heading3"/>
      </w:pPr>
      <w:r>
        <w:t xml:space="preserve">6. SQLite и диагностика</w:t>
      </w:r>
    </w:p>
    <w:p>
      <w:pPr>
        <w:pStyle w:val="FirstParagraph"/>
      </w:pPr>
      <w:r>
        <w:t xml:space="preserve">Соединение с SQLite открывается лениво, только при первом реальном чтении или записи. При открытии применяется: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Настройка</w:t>
            </w:r>
          </w:p>
        </w:tc>
        <w:tc>
          <w:tcPr/>
          <w:p>
            <w:pPr>
              <w:pStyle w:val="Compact"/>
            </w:pPr>
            <w:r>
              <w:t xml:space="preserve">Назначение</w:t>
            </w:r>
          </w:p>
        </w:tc>
      </w:tr>
      <w:tr>
        <w:tc>
          <w:tcPr/>
          <w:p>
            <w:pPr>
              <w:pStyle w:val="Compact"/>
            </w:pPr>
            <w:r>
              <w:rPr>
                <w:rStyle w:val="VerbatimChar"/>
              </w:rPr>
              <w:t xml:space="preserve">busyTimeout(5000)</w:t>
            </w:r>
          </w:p>
        </w:tc>
        <w:tc>
          <w:tcPr/>
          <w:p>
            <w:pPr>
              <w:pStyle w:val="Compact"/>
            </w:pPr>
            <w:r>
              <w:t xml:space="preserve">Ожидание освобождения блокировки SQLite до 5 секунд.</w:t>
            </w:r>
          </w:p>
        </w:tc>
      </w:tr>
      <w:tr>
        <w:tc>
          <w:tcPr/>
          <w:p>
            <w:pPr>
              <w:pStyle w:val="Compact"/>
            </w:pPr>
            <w:r>
              <w:rPr>
                <w:rStyle w:val="VerbatimChar"/>
              </w:rPr>
              <w:t xml:space="preserve">PRAGMA journal_mode=WAL</w:t>
            </w:r>
          </w:p>
        </w:tc>
        <w:tc>
          <w:tcPr/>
          <w:p>
            <w:pPr>
              <w:pStyle w:val="Compact"/>
            </w:pPr>
            <w:r>
              <w:t xml:space="preserve">Режим журнала для одновременного чтения и записи.</w:t>
            </w:r>
          </w:p>
        </w:tc>
      </w:tr>
      <w:tr>
        <w:tc>
          <w:tcPr/>
          <w:p>
            <w:pPr>
              <w:pStyle w:val="Compact"/>
            </w:pPr>
            <w:r>
              <w:rPr>
                <w:rStyle w:val="VerbatimChar"/>
              </w:rPr>
              <w:t xml:space="preserve">PRAGMA synchronous=NORMAL</w:t>
            </w:r>
          </w:p>
        </w:tc>
        <w:tc>
          <w:tcPr/>
          <w:p>
            <w:pPr>
              <w:pStyle w:val="Compact"/>
            </w:pPr>
            <w:r>
              <w:t xml:space="preserve">Снижение избыточной синхронизации записи.</w:t>
            </w:r>
          </w:p>
        </w:tc>
      </w:tr>
      <w:tr>
        <w:tc>
          <w:tcPr/>
          <w:p>
            <w:pPr>
              <w:pStyle w:val="Compact"/>
            </w:pPr>
            <w:r>
              <w:rPr>
                <w:rStyle w:val="VerbatimChar"/>
              </w:rPr>
              <w:t xml:space="preserve">PRAGMA temp_store=MEMORY</w:t>
            </w:r>
          </w:p>
        </w:tc>
        <w:tc>
          <w:tcPr/>
          <w:p>
            <w:pPr>
              <w:pStyle w:val="Compact"/>
            </w:pPr>
            <w:r>
              <w:t xml:space="preserve">Хранение временных данных в памяти.</w:t>
            </w:r>
          </w:p>
        </w:tc>
      </w:tr>
      <w:tr>
        <w:tc>
          <w:tcPr/>
          <w:p>
            <w:pPr>
              <w:pStyle w:val="Compact"/>
            </w:pPr>
            <w:r>
              <w:rPr>
                <w:rStyle w:val="VerbatimChar"/>
              </w:rPr>
              <w:t xml:space="preserve">PRAGMA mmap_size=268435456</w:t>
            </w:r>
          </w:p>
        </w:tc>
        <w:tc>
          <w:tcPr/>
          <w:p>
            <w:pPr>
              <w:pStyle w:val="Compact"/>
            </w:pPr>
            <w:r>
              <w:t xml:space="preserve">Использование memory-mapped I/O для чтения.</w:t>
            </w:r>
          </w:p>
        </w:tc>
      </w:tr>
    </w:tbl>
    <w:p>
      <w:pPr>
        <w:pStyle w:val="BodyText"/>
      </w:pPr>
      <w:r>
        <w:t xml:space="preserve">Все SQL-операции используют подготовленные выражения. Критические ошибки открытия базы, чтения, записи, удаления и очистки пишутся в</w:t>
      </w:r>
      <w:r>
        <w:t xml:space="preserve"> </w:t>
      </w:r>
      <w:r>
        <w:rPr>
          <w:rStyle w:val="VerbatimChar"/>
        </w:rPr>
        <w:t xml:space="preserve">Session.log</w:t>
      </w:r>
      <w:r>
        <w:t xml:space="preserve">.</w:t>
      </w:r>
    </w:p>
    <w:p>
      <w:pPr>
        <w:pStyle w:val="BodyText"/>
      </w:pPr>
      <w:r>
        <w:t xml:space="preserve">Если сессии не сохраняются или быстро теряются, сначала нужно проверить доступность и права записи каталога</w:t>
      </w:r>
      <w:r>
        <w:t xml:space="preserve"> </w:t>
      </w:r>
      <w:r>
        <w:rPr>
          <w:rStyle w:val="VerbatimChar"/>
        </w:rPr>
        <w:t xml:space="preserve">$OPTIONS['DataPath']</w:t>
      </w:r>
      <w:r>
        <w:t xml:space="preserve">, наличие</w:t>
      </w:r>
      <w:r>
        <w:t xml:space="preserve"> </w:t>
      </w:r>
      <w:r>
        <w:rPr>
          <w:rStyle w:val="VerbatimChar"/>
        </w:rPr>
        <w:t xml:space="preserve">CurSessions.db</w:t>
      </w:r>
      <w:r>
        <w:t xml:space="preserve">, ошибки в</w:t>
      </w:r>
      <w:r>
        <w:t xml:space="preserve"> </w:t>
      </w:r>
      <w:r>
        <w:rPr>
          <w:rStyle w:val="VerbatimChar"/>
        </w:rPr>
        <w:t xml:space="preserve">Session.log</w:t>
      </w:r>
      <w:r>
        <w:t xml:space="preserve"> </w:t>
      </w:r>
      <w:r>
        <w:t xml:space="preserve">и значение</w:t>
      </w:r>
      <w:r>
        <w:t xml:space="preserve"> </w:t>
      </w:r>
      <w:r>
        <w:rPr>
          <w:rStyle w:val="VerbatimChar"/>
        </w:rPr>
        <w:t xml:space="preserve">Authorisation-&gt;UserSessionLifeTime</w:t>
      </w:r>
      <w:r>
        <w:t xml:space="preserve">.</w:t>
      </w:r>
    </w:p>
    <w:bookmarkEnd w:id="17"/>
    <w:bookmarkStart w:id="18" w:name="безопасность-cookie"/>
    <w:p>
      <w:pPr>
        <w:pStyle w:val="Heading3"/>
      </w:pPr>
      <w:r>
        <w:t xml:space="preserve">7. Безопасность cookie</w:t>
      </w:r>
    </w:p>
    <w:p>
      <w:pPr>
        <w:pStyle w:val="FirstParagraph"/>
      </w:pPr>
      <w:r>
        <w:t xml:space="preserve">Обработчик устанавливает безопасные параметры PHP-сессии: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Значение</w:t>
            </w:r>
          </w:p>
        </w:tc>
        <w:tc>
          <w:tcPr/>
          <w:p>
            <w:pPr>
              <w:pStyle w:val="Compact"/>
            </w:pPr>
            <w:r>
              <w:t xml:space="preserve">Эффект</w:t>
            </w:r>
          </w:p>
        </w:tc>
      </w:tr>
      <w:tr>
        <w:tc>
          <w:tcPr/>
          <w:p>
            <w:pPr>
              <w:pStyle w:val="Compact"/>
            </w:pPr>
            <w:r>
              <w:rPr>
                <w:rStyle w:val="VerbatimChar"/>
              </w:rPr>
              <w:t xml:space="preserve">session.cookie_httponly</w:t>
            </w:r>
          </w:p>
        </w:tc>
        <w:tc>
          <w:tcPr/>
          <w:p>
            <w:pPr>
              <w:pStyle w:val="Compact"/>
            </w:pPr>
            <w:r>
              <w:rPr>
                <w:rStyle w:val="VerbatimChar"/>
              </w:rPr>
              <w:t xml:space="preserve">1</w:t>
            </w:r>
          </w:p>
        </w:tc>
        <w:tc>
          <w:tcPr/>
          <w:p>
            <w:pPr>
              <w:pStyle w:val="Compact"/>
            </w:pPr>
            <w:r>
              <w:t xml:space="preserve">Cookie сессии недоступна из JavaScript.</w:t>
            </w:r>
          </w:p>
        </w:tc>
      </w:tr>
      <w:tr>
        <w:tc>
          <w:tcPr/>
          <w:p>
            <w:pPr>
              <w:pStyle w:val="Compact"/>
            </w:pPr>
            <w:r>
              <w:rPr>
                <w:rStyle w:val="VerbatimChar"/>
              </w:rPr>
              <w:t xml:space="preserve">session.use_strict_mode</w:t>
            </w:r>
          </w:p>
        </w:tc>
        <w:tc>
          <w:tcPr/>
          <w:p>
            <w:pPr>
              <w:pStyle w:val="Compact"/>
            </w:pPr>
            <w:r>
              <w:rPr>
                <w:rStyle w:val="VerbatimChar"/>
              </w:rPr>
              <w:t xml:space="preserve">1</w:t>
            </w:r>
          </w:p>
        </w:tc>
        <w:tc>
          <w:tcPr/>
          <w:p>
            <w:pPr>
              <w:pStyle w:val="Compact"/>
            </w:pPr>
            <w:r>
              <w:t xml:space="preserve">PHP принимает только созданные сервером ID сессий.</w:t>
            </w:r>
          </w:p>
        </w:tc>
      </w:tr>
      <w:tr>
        <w:tc>
          <w:tcPr/>
          <w:p>
            <w:pPr>
              <w:pStyle w:val="Compact"/>
            </w:pPr>
            <w:r>
              <w:rPr>
                <w:rStyle w:val="VerbatimChar"/>
              </w:rPr>
              <w:t xml:space="preserve">session.cookie_samesite</w:t>
            </w:r>
          </w:p>
        </w:tc>
        <w:tc>
          <w:tcPr/>
          <w:p>
            <w:pPr>
              <w:pStyle w:val="Compact"/>
            </w:pPr>
            <w:r>
              <w:rPr>
                <w:rStyle w:val="VerbatimChar"/>
              </w:rPr>
              <w:t xml:space="preserve">Lax</w:t>
            </w:r>
          </w:p>
        </w:tc>
        <w:tc>
          <w:tcPr/>
          <w:p>
            <w:pPr>
              <w:pStyle w:val="Compact"/>
            </w:pPr>
            <w:r>
              <w:t xml:space="preserve">Cookie ограничена для кросс-сайтовых переходов.</w:t>
            </w:r>
          </w:p>
        </w:tc>
      </w:tr>
    </w:tbl>
    <w:p>
      <w:pPr>
        <w:pStyle w:val="BodyText"/>
      </w:pPr>
      <w:r>
        <w:t xml:space="preserve">Параметр</w:t>
      </w:r>
      <w:r>
        <w:t xml:space="preserve"> </w:t>
      </w:r>
      <w:r>
        <w:rPr>
          <w:rStyle w:val="VerbatimChar"/>
        </w:rPr>
        <w:t xml:space="preserve">session.cookie_secure</w:t>
      </w:r>
      <w:r>
        <w:t xml:space="preserve"> </w:t>
      </w:r>
      <w:r>
        <w:t xml:space="preserve">в этом обработчике не включается автоматически. Если установка должна принимать cookie только по HTTPS, это настраивается и проверяется отдельно на уровне окружения.</w:t>
      </w:r>
    </w:p>
    <w:bookmarkEnd w:id="18"/>
    <w:bookmarkEnd w:id="19"/>
    <w:bookmarkStart w:id="20" w:name="значения-по-умолчанию-в-options"/>
    <w:p>
      <w:pPr>
        <w:pStyle w:val="Heading2"/>
      </w:pPr>
      <w:r>
        <w:t xml:space="preserve">Значения по умолчанию в $OPTIONS</w:t>
      </w:r>
    </w:p>
    <w:p>
      <w:pPr>
        <w:pStyle w:val="FirstParagraph"/>
      </w:pPr>
      <w:r>
        <w:t xml:space="preserve">Значения по умолчанию устанавливаются в</w:t>
      </w:r>
      <w:r>
        <w:t xml:space="preserve"> </w:t>
      </w:r>
      <w:r>
        <w:rPr>
          <w:rStyle w:val="VerbatimChar"/>
        </w:rPr>
        <w:t xml:space="preserve">initsystem.php</w:t>
      </w:r>
      <w:r>
        <w:t xml:space="preserve">, затем переопределяются параметрами из</w:t>
      </w:r>
      <w:r>
        <w:t xml:space="preserve"> </w:t>
      </w:r>
      <w:r>
        <w:rPr>
          <w:rStyle w:val="VerbatimChar"/>
        </w:rPr>
        <w:t xml:space="preserve">config.php</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 по умолчанию</w:t>
            </w:r>
          </w:p>
        </w:tc>
      </w:tr>
      <w:tr>
        <w:tc>
          <w:tcPr/>
          <w:p>
            <w:pPr>
              <w:pStyle w:val="Compact"/>
            </w:pPr>
            <w:r>
              <w:rPr>
                <w:rStyle w:val="VerbatimChar"/>
              </w:rPr>
              <w:t xml:space="preserve">AdminIP</w:t>
            </w:r>
          </w:p>
        </w:tc>
        <w:tc>
          <w:tcPr/>
          <w:p>
            <w:pPr>
              <w:pStyle w:val="Compact"/>
            </w:pPr>
            <w:r>
              <w:rPr>
                <w:rStyle w:val="VerbatimChar"/>
              </w:rPr>
              <w:t xml:space="preserve">127.0.0.1</w:t>
            </w:r>
          </w:p>
        </w:tc>
      </w:tr>
      <w:tr>
        <w:tc>
          <w:tcPr/>
          <w:p>
            <w:pPr>
              <w:pStyle w:val="Compact"/>
            </w:pPr>
            <w:r>
              <w:rPr>
                <w:rStyle w:val="VerbatimChar"/>
              </w:rPr>
              <w:t xml:space="preserve">DataPath</w:t>
            </w:r>
          </w:p>
        </w:tc>
        <w:tc>
          <w:tcPr/>
          <w:p>
            <w:pPr>
              <w:pStyle w:val="Compact"/>
            </w:pPr>
            <w:r>
              <w:rPr>
                <w:rStyle w:val="VerbatimChar"/>
              </w:rPr>
              <w:t xml:space="preserve">dirname(__FILE__) . '/../i128Data/'</w:t>
            </w:r>
          </w:p>
        </w:tc>
      </w:tr>
      <w:tr>
        <w:tc>
          <w:tcPr/>
          <w:p>
            <w:pPr>
              <w:pStyle w:val="Compact"/>
            </w:pPr>
            <w:r>
              <w:rPr>
                <w:rStyle w:val="VerbatimChar"/>
              </w:rPr>
              <w:t xml:space="preserve">ObjectsPath</w:t>
            </w:r>
          </w:p>
        </w:tc>
        <w:tc>
          <w:tcPr/>
          <w:p>
            <w:pPr>
              <w:pStyle w:val="Compact"/>
            </w:pPr>
            <w:r>
              <w:rPr>
                <w:rStyle w:val="VerbatimChar"/>
              </w:rPr>
              <w:t xml:space="preserve">dirname(__FILE__) . '/OBJECTS'</w:t>
            </w:r>
          </w:p>
        </w:tc>
      </w:tr>
      <w:tr>
        <w:tc>
          <w:tcPr/>
          <w:p>
            <w:pPr>
              <w:pStyle w:val="Compact"/>
            </w:pPr>
            <w:r>
              <w:rPr>
                <w:rStyle w:val="VerbatimChar"/>
              </w:rPr>
              <w:t xml:space="preserve">DBATHRA</w:t>
            </w:r>
          </w:p>
        </w:tc>
        <w:tc>
          <w:tcPr/>
          <w:p>
            <w:pPr>
              <w:pStyle w:val="Compact"/>
            </w:pPr>
            <w:r>
              <w:rPr>
                <w:rStyle w:val="VerbatimChar"/>
              </w:rPr>
              <w:t xml:space="preserve">ATHRA</w:t>
            </w:r>
          </w:p>
        </w:tc>
      </w:tr>
      <w:tr>
        <w:tc>
          <w:tcPr/>
          <w:p>
            <w:pPr>
              <w:pStyle w:val="Compact"/>
            </w:pPr>
            <w:r>
              <w:rPr>
                <w:rStyle w:val="VerbatimChar"/>
              </w:rPr>
              <w:t xml:space="preserve">DBATHRB</w:t>
            </w:r>
          </w:p>
        </w:tc>
        <w:tc>
          <w:tcPr/>
          <w:p>
            <w:pPr>
              <w:pStyle w:val="Compact"/>
            </w:pPr>
            <w:r>
              <w:rPr>
                <w:rStyle w:val="VerbatimChar"/>
              </w:rPr>
              <w:t xml:space="preserve">ATHRB</w:t>
            </w:r>
          </w:p>
        </w:tc>
      </w:tr>
      <w:tr>
        <w:tc>
          <w:tcPr/>
          <w:p>
            <w:pPr>
              <w:pStyle w:val="Compact"/>
            </w:pPr>
            <w:r>
              <w:rPr>
                <w:rStyle w:val="VerbatimChar"/>
              </w:rPr>
              <w:t xml:space="preserve">DBATHRC</w:t>
            </w:r>
          </w:p>
        </w:tc>
        <w:tc>
          <w:tcPr/>
          <w:p>
            <w:pPr>
              <w:pStyle w:val="Compact"/>
            </w:pPr>
            <w:r>
              <w:rPr>
                <w:rStyle w:val="VerbatimChar"/>
              </w:rPr>
              <w:t xml:space="preserve">ATHRC</w:t>
            </w:r>
          </w:p>
        </w:tc>
      </w:tr>
      <w:tr>
        <w:tc>
          <w:tcPr/>
          <w:p>
            <w:pPr>
              <w:pStyle w:val="Compact"/>
            </w:pPr>
            <w:r>
              <w:rPr>
                <w:rStyle w:val="VerbatimChar"/>
              </w:rPr>
              <w:t xml:space="preserve">DBATHRG</w:t>
            </w:r>
          </w:p>
        </w:tc>
        <w:tc>
          <w:tcPr/>
          <w:p>
            <w:pPr>
              <w:pStyle w:val="Compact"/>
            </w:pPr>
            <w:r>
              <w:rPr>
                <w:rStyle w:val="VerbatimChar"/>
              </w:rPr>
              <w:t xml:space="preserve">ATHRG</w:t>
            </w:r>
          </w:p>
        </w:tc>
      </w:tr>
      <w:tr>
        <w:tc>
          <w:tcPr/>
          <w:p>
            <w:pPr>
              <w:pStyle w:val="Compact"/>
            </w:pPr>
            <w:r>
              <w:rPr>
                <w:rStyle w:val="VerbatimChar"/>
              </w:rPr>
              <w:t xml:space="preserve">DBATHRS</w:t>
            </w:r>
          </w:p>
        </w:tc>
        <w:tc>
          <w:tcPr/>
          <w:p>
            <w:pPr>
              <w:pStyle w:val="Compact"/>
            </w:pPr>
            <w:r>
              <w:rPr>
                <w:rStyle w:val="VerbatimChar"/>
              </w:rPr>
              <w:t xml:space="preserve">ATHRS</w:t>
            </w:r>
          </w:p>
        </w:tc>
      </w:tr>
      <w:tr>
        <w:tc>
          <w:tcPr/>
          <w:p>
            <w:pPr>
              <w:pStyle w:val="Compact"/>
            </w:pPr>
            <w:r>
              <w:rPr>
                <w:rStyle w:val="VerbatimChar"/>
              </w:rPr>
              <w:t xml:space="preserve">DBATHRU</w:t>
            </w:r>
          </w:p>
        </w:tc>
        <w:tc>
          <w:tcPr/>
          <w:p>
            <w:pPr>
              <w:pStyle w:val="Compact"/>
            </w:pPr>
            <w:r>
              <w:rPr>
                <w:rStyle w:val="VerbatimChar"/>
              </w:rPr>
              <w:t xml:space="preserve">ATHRU</w:t>
            </w:r>
          </w:p>
        </w:tc>
      </w:tr>
      <w:tr>
        <w:tc>
          <w:tcPr/>
          <w:p>
            <w:pPr>
              <w:pStyle w:val="Compact"/>
            </w:pPr>
            <w:r>
              <w:rPr>
                <w:rStyle w:val="VerbatimChar"/>
              </w:rPr>
              <w:t xml:space="preserve">DBRSUDC</w:t>
            </w:r>
          </w:p>
        </w:tc>
        <w:tc>
          <w:tcPr/>
          <w:p>
            <w:pPr>
              <w:pStyle w:val="Compact"/>
            </w:pPr>
            <w:r>
              <w:rPr>
                <w:rStyle w:val="VerbatimChar"/>
              </w:rPr>
              <w:t xml:space="preserve">RSUDC</w:t>
            </w:r>
          </w:p>
        </w:tc>
      </w:tr>
      <w:tr>
        <w:tc>
          <w:tcPr/>
          <w:p>
            <w:pPr>
              <w:pStyle w:val="Compact"/>
            </w:pPr>
            <w:r>
              <w:rPr>
                <w:rStyle w:val="VerbatimChar"/>
              </w:rPr>
              <w:t xml:space="preserve">DBRSBBK</w:t>
            </w:r>
          </w:p>
        </w:tc>
        <w:tc>
          <w:tcPr/>
          <w:p>
            <w:pPr>
              <w:pStyle w:val="Compact"/>
            </w:pPr>
            <w:r>
              <w:rPr>
                <w:rStyle w:val="VerbatimChar"/>
              </w:rPr>
              <w:t xml:space="preserve">RSBBK</w:t>
            </w:r>
          </w:p>
        </w:tc>
      </w:tr>
      <w:tr>
        <w:tc>
          <w:tcPr/>
          <w:p>
            <w:pPr>
              <w:pStyle w:val="Compact"/>
            </w:pPr>
            <w:r>
              <w:rPr>
                <w:rStyle w:val="VerbatimChar"/>
              </w:rPr>
              <w:t xml:space="preserve">DBCMPL</w:t>
            </w:r>
          </w:p>
        </w:tc>
        <w:tc>
          <w:tcPr/>
          <w:p>
            <w:pPr>
              <w:pStyle w:val="Compact"/>
            </w:pPr>
            <w:r>
              <w:rPr>
                <w:rStyle w:val="VerbatimChar"/>
              </w:rPr>
              <w:t xml:space="preserve">CMPL</w:t>
            </w:r>
          </w:p>
        </w:tc>
      </w:tr>
      <w:tr>
        <w:tc>
          <w:tcPr/>
          <w:p>
            <w:pPr>
              <w:pStyle w:val="Compact"/>
            </w:pPr>
            <w:r>
              <w:rPr>
                <w:rStyle w:val="VerbatimChar"/>
              </w:rPr>
              <w:t xml:space="preserve">DBEVENT</w:t>
            </w:r>
          </w:p>
        </w:tc>
        <w:tc>
          <w:tcPr/>
          <w:p>
            <w:pPr>
              <w:pStyle w:val="Compact"/>
            </w:pPr>
            <w:r>
              <w:rPr>
                <w:rStyle w:val="VerbatimChar"/>
              </w:rPr>
              <w:t xml:space="preserve">EVENT</w:t>
            </w:r>
          </w:p>
        </w:tc>
      </w:tr>
      <w:tr>
        <w:tc>
          <w:tcPr/>
          <w:p>
            <w:pPr>
              <w:pStyle w:val="Compact"/>
            </w:pPr>
            <w:r>
              <w:rPr>
                <w:rStyle w:val="VerbatimChar"/>
              </w:rPr>
              <w:t xml:space="preserve">DBHELP</w:t>
            </w:r>
          </w:p>
        </w:tc>
        <w:tc>
          <w:tcPr/>
          <w:p>
            <w:pPr>
              <w:pStyle w:val="Compact"/>
            </w:pPr>
            <w:r>
              <w:rPr>
                <w:rStyle w:val="VerbatimChar"/>
              </w:rPr>
              <w:t xml:space="preserve">HELP</w:t>
            </w:r>
          </w:p>
        </w:tc>
      </w:tr>
      <w:tr>
        <w:tc>
          <w:tcPr/>
          <w:p>
            <w:pPr>
              <w:pStyle w:val="Compact"/>
            </w:pPr>
            <w:r>
              <w:rPr>
                <w:rStyle w:val="VerbatimChar"/>
              </w:rPr>
              <w:t xml:space="preserve">DBIBIS</w:t>
            </w:r>
          </w:p>
        </w:tc>
        <w:tc>
          <w:tcPr/>
          <w:p>
            <w:pPr>
              <w:pStyle w:val="Compact"/>
            </w:pPr>
            <w:r>
              <w:rPr>
                <w:rStyle w:val="VerbatimChar"/>
              </w:rPr>
              <w:t xml:space="preserve">IBIS</w:t>
            </w:r>
          </w:p>
        </w:tc>
      </w:tr>
      <w:tr>
        <w:tc>
          <w:tcPr/>
          <w:p>
            <w:pPr>
              <w:pStyle w:val="Compact"/>
            </w:pPr>
            <w:r>
              <w:rPr>
                <w:rStyle w:val="VerbatimChar"/>
              </w:rPr>
              <w:t xml:space="preserve">DBRDR</w:t>
            </w:r>
          </w:p>
        </w:tc>
        <w:tc>
          <w:tcPr/>
          <w:p>
            <w:pPr>
              <w:pStyle w:val="Compact"/>
            </w:pPr>
            <w:r>
              <w:rPr>
                <w:rStyle w:val="VerbatimChar"/>
              </w:rPr>
              <w:t xml:space="preserve">RDR</w:t>
            </w:r>
          </w:p>
        </w:tc>
      </w:tr>
      <w:tr>
        <w:tc>
          <w:tcPr/>
          <w:p>
            <w:pPr>
              <w:pStyle w:val="Compact"/>
            </w:pPr>
            <w:r>
              <w:rPr>
                <w:rStyle w:val="VerbatimChar"/>
              </w:rPr>
              <w:t xml:space="preserve">DBRQST</w:t>
            </w:r>
          </w:p>
        </w:tc>
        <w:tc>
          <w:tcPr/>
          <w:p>
            <w:pPr>
              <w:pStyle w:val="Compact"/>
            </w:pPr>
            <w:r>
              <w:rPr>
                <w:rStyle w:val="VerbatimChar"/>
              </w:rPr>
              <w:t xml:space="preserve">RQST</w:t>
            </w:r>
          </w:p>
        </w:tc>
      </w:tr>
      <w:tr>
        <w:tc>
          <w:tcPr/>
          <w:p>
            <w:pPr>
              <w:pStyle w:val="Compact"/>
            </w:pPr>
            <w:r>
              <w:rPr>
                <w:rStyle w:val="VerbatimChar"/>
              </w:rPr>
              <w:t xml:space="preserve">DBVUZ</w:t>
            </w:r>
          </w:p>
        </w:tc>
        <w:tc>
          <w:tcPr/>
          <w:p>
            <w:pPr>
              <w:pStyle w:val="Compact"/>
            </w:pPr>
            <w:r>
              <w:rPr>
                <w:rStyle w:val="VerbatimChar"/>
              </w:rPr>
              <w:t xml:space="preserve">VUZ</w:t>
            </w:r>
          </w:p>
        </w:tc>
      </w:tr>
      <w:tr>
        <w:tc>
          <w:tcPr/>
          <w:p>
            <w:pPr>
              <w:pStyle w:val="Compact"/>
            </w:pPr>
            <w:r>
              <w:rPr>
                <w:rStyle w:val="VerbatimChar"/>
              </w:rPr>
              <w:t xml:space="preserve">I128FDB</w:t>
            </w:r>
          </w:p>
        </w:tc>
        <w:tc>
          <w:tcPr/>
          <w:p>
            <w:pPr>
              <w:pStyle w:val="Compact"/>
            </w:pPr>
            <w:r>
              <w:rPr>
                <w:rStyle w:val="VerbatimChar"/>
              </w:rPr>
              <w:t xml:space="preserve">I128F</w:t>
            </w:r>
          </w:p>
        </w:tc>
      </w:tr>
      <w:tr>
        <w:tc>
          <w:tcPr/>
          <w:p>
            <w:pPr>
              <w:pStyle w:val="Compact"/>
            </w:pPr>
            <w:r>
              <w:rPr>
                <w:rStyle w:val="VerbatimChar"/>
              </w:rPr>
              <w:t xml:space="preserve">i64MasterHost</w:t>
            </w:r>
          </w:p>
        </w:tc>
        <w:tc>
          <w:tcPr/>
          <w:p>
            <w:pPr>
              <w:pStyle w:val="Compact"/>
            </w:pPr>
            <w:r>
              <w:rPr>
                <w:rStyle w:val="VerbatimChar"/>
              </w:rPr>
              <w:t xml:space="preserve">127.0.0.1</w:t>
            </w:r>
          </w:p>
        </w:tc>
      </w:tr>
      <w:tr>
        <w:tc>
          <w:tcPr/>
          <w:p>
            <w:pPr>
              <w:pStyle w:val="Compact"/>
            </w:pPr>
            <w:r>
              <w:rPr>
                <w:rStyle w:val="VerbatimChar"/>
              </w:rPr>
              <w:t xml:space="preserve">i64MasterPort</w:t>
            </w:r>
          </w:p>
        </w:tc>
        <w:tc>
          <w:tcPr/>
          <w:p>
            <w:pPr>
              <w:pStyle w:val="Compact"/>
            </w:pPr>
            <w:r>
              <w:rPr>
                <w:rStyle w:val="VerbatimChar"/>
              </w:rPr>
              <w:t xml:space="preserve">6666</w:t>
            </w:r>
          </w:p>
        </w:tc>
      </w:tr>
      <w:tr>
        <w:tc>
          <w:tcPr/>
          <w:p>
            <w:pPr>
              <w:pStyle w:val="Compact"/>
            </w:pPr>
            <w:r>
              <w:rPr>
                <w:rStyle w:val="VerbatimChar"/>
              </w:rPr>
              <w:t xml:space="preserve">i128Login</w:t>
            </w:r>
          </w:p>
        </w:tc>
        <w:tc>
          <w:tcPr/>
          <w:p>
            <w:pPr>
              <w:pStyle w:val="Compact"/>
            </w:pPr>
            <w:r>
              <w:rPr>
                <w:rStyle w:val="VerbatimChar"/>
              </w:rPr>
              <w:t xml:space="preserve">1</w:t>
            </w:r>
          </w:p>
        </w:tc>
      </w:tr>
      <w:tr>
        <w:tc>
          <w:tcPr/>
          <w:p>
            <w:pPr>
              <w:pStyle w:val="Compact"/>
            </w:pPr>
            <w:r>
              <w:rPr>
                <w:rStyle w:val="VerbatimChar"/>
              </w:rPr>
              <w:t xml:space="preserve">i128MaxProc</w:t>
            </w:r>
          </w:p>
        </w:tc>
        <w:tc>
          <w:tcPr/>
          <w:p>
            <w:pPr>
              <w:pStyle w:val="Compact"/>
            </w:pPr>
            <w:r>
              <w:rPr>
                <w:rStyle w:val="VerbatimChar"/>
              </w:rPr>
              <w:t xml:space="preserve">100</w:t>
            </w:r>
          </w:p>
        </w:tc>
      </w:tr>
      <w:tr>
        <w:tc>
          <w:tcPr/>
          <w:p>
            <w:pPr>
              <w:pStyle w:val="Compact"/>
            </w:pPr>
            <w:r>
              <w:rPr>
                <w:rStyle w:val="VerbatimChar"/>
              </w:rPr>
              <w:t xml:space="preserve">i128MaxTimeout</w:t>
            </w:r>
          </w:p>
        </w:tc>
        <w:tc>
          <w:tcPr/>
          <w:p>
            <w:pPr>
              <w:pStyle w:val="Compact"/>
            </w:pPr>
            <w:r>
              <w:rPr>
                <w:rStyle w:val="VerbatimChar"/>
              </w:rPr>
              <w:t xml:space="preserve">120</w:t>
            </w:r>
          </w:p>
        </w:tc>
      </w:tr>
      <w:tr>
        <w:tc>
          <w:tcPr/>
          <w:p>
            <w:pPr>
              <w:pStyle w:val="Compact"/>
            </w:pPr>
            <w:r>
              <w:rPr>
                <w:rStyle w:val="VerbatimChar"/>
              </w:rPr>
              <w:t xml:space="preserve">i128Password</w:t>
            </w:r>
          </w:p>
        </w:tc>
        <w:tc>
          <w:tcPr/>
          <w:p>
            <w:pPr>
              <w:pStyle w:val="Compact"/>
            </w:pPr>
            <w:r>
              <w:rPr>
                <w:rStyle w:val="VerbatimChar"/>
              </w:rPr>
              <w:t xml:space="preserve">1</w:t>
            </w:r>
          </w:p>
        </w:tc>
      </w:tr>
      <w:tr>
        <w:tc>
          <w:tcPr/>
          <w:p>
            <w:pPr>
              <w:pStyle w:val="Compact"/>
            </w:pPr>
            <w:r>
              <w:rPr>
                <w:rStyle w:val="VerbatimChar"/>
              </w:rPr>
              <w:t xml:space="preserve">i64NewRecType</w:t>
            </w:r>
          </w:p>
        </w:tc>
        <w:tc>
          <w:tcPr/>
          <w:p>
            <w:pPr>
              <w:pStyle w:val="Compact"/>
            </w:pPr>
            <w:r>
              <w:rPr>
                <w:rStyle w:val="VerbatimChar"/>
              </w:rPr>
              <w:t xml:space="preserve">0</w:t>
            </w:r>
          </w:p>
        </w:tc>
      </w:tr>
      <w:tr>
        <w:tc>
          <w:tcPr/>
          <w:p>
            <w:pPr>
              <w:pStyle w:val="Compact"/>
            </w:pPr>
            <w:r>
              <w:rPr>
                <w:rStyle w:val="VerbatimChar"/>
              </w:rPr>
              <w:t xml:space="preserve">OScheme</w:t>
            </w:r>
          </w:p>
        </w:tc>
        <w:tc>
          <w:tcPr/>
          <w:p>
            <w:pPr>
              <w:pStyle w:val="Compact"/>
            </w:pPr>
            <w:r>
              <w:rPr>
                <w:rStyle w:val="VerbatimChar"/>
              </w:rPr>
              <w:t xml:space="preserve">22</w:t>
            </w:r>
          </w:p>
        </w:tc>
      </w:tr>
      <w:tr>
        <w:tc>
          <w:tcPr/>
          <w:p>
            <w:pPr>
              <w:pStyle w:val="Compact"/>
            </w:pPr>
            <w:r>
              <w:rPr>
                <w:rStyle w:val="VerbatimChar"/>
              </w:rPr>
              <w:t xml:space="preserve">localProvider</w:t>
            </w:r>
          </w:p>
        </w:tc>
        <w:tc>
          <w:tcPr/>
          <w:p>
            <w:pPr>
              <w:pStyle w:val="Compact"/>
            </w:pPr>
            <w:r>
              <w:rPr>
                <w:rStyle w:val="VerbatimChar"/>
              </w:rPr>
              <w:t xml:space="preserve">DP_Irbis64</w:t>
            </w:r>
          </w:p>
        </w:tc>
      </w:tr>
      <w:tr>
        <w:tc>
          <w:tcPr/>
          <w:p>
            <w:pPr>
              <w:pStyle w:val="Compact"/>
            </w:pPr>
            <w:r>
              <w:rPr>
                <w:rStyle w:val="VerbatimChar"/>
              </w:rPr>
              <w:t xml:space="preserve">IrbisExecPath</w:t>
            </w:r>
          </w:p>
        </w:tc>
        <w:tc>
          <w:tcPr/>
          <w:p>
            <w:pPr>
              <w:pStyle w:val="Compact"/>
            </w:pPr>
            <w:r>
              <w:rPr>
                <w:rStyle w:val="VerbatimChar"/>
              </w:rPr>
              <w:t xml:space="preserve">ROOTSID/DATABASE</w:t>
            </w:r>
          </w:p>
        </w:tc>
      </w:tr>
      <w:tr>
        <w:tc>
          <w:tcPr/>
          <w:p>
            <w:pPr>
              <w:pStyle w:val="Compact"/>
            </w:pPr>
            <w:r>
              <w:rPr>
                <w:rStyle w:val="VerbatimChar"/>
              </w:rPr>
              <w:t xml:space="preserve">i128SelfProtocol</w:t>
            </w:r>
          </w:p>
        </w:tc>
        <w:tc>
          <w:tcPr/>
          <w:p>
            <w:pPr>
              <w:pStyle w:val="Compact"/>
            </w:pPr>
            <w:r>
              <w:rPr>
                <w:rStyle w:val="VerbatimChar"/>
              </w:rPr>
              <w:t xml:space="preserve">http</w:t>
            </w:r>
          </w:p>
        </w:tc>
      </w:tr>
      <w:tr>
        <w:tc>
          <w:tcPr/>
          <w:p>
            <w:pPr>
              <w:pStyle w:val="Compact"/>
            </w:pPr>
            <w:r>
              <w:rPr>
                <w:rStyle w:val="VerbatimChar"/>
              </w:rPr>
              <w:t xml:space="preserve">i128SelfHost</w:t>
            </w:r>
          </w:p>
        </w:tc>
        <w:tc>
          <w:tcPr/>
          <w:p>
            <w:pPr>
              <w:pStyle w:val="Compact"/>
            </w:pPr>
            <w:r>
              <w:rPr>
                <w:rStyle w:val="VerbatimChar"/>
              </w:rPr>
              <w:t xml:space="preserve">127.0.0.1</w:t>
            </w:r>
          </w:p>
        </w:tc>
      </w:tr>
      <w:tr>
        <w:tc>
          <w:tcPr/>
          <w:p>
            <w:pPr>
              <w:pStyle w:val="Compact"/>
            </w:pPr>
            <w:r>
              <w:rPr>
                <w:rStyle w:val="VerbatimChar"/>
              </w:rPr>
              <w:t xml:space="preserve">i128SelfPort</w:t>
            </w:r>
          </w:p>
        </w:tc>
        <w:tc>
          <w:tcPr/>
          <w:p>
            <w:pPr>
              <w:pStyle w:val="Compact"/>
            </w:pPr>
            <w:r>
              <w:rPr>
                <w:rStyle w:val="VerbatimChar"/>
              </w:rPr>
              <w:t xml:space="preserve">80</w:t>
            </w:r>
          </w:p>
        </w:tc>
      </w:tr>
    </w:tbl>
    <w:bookmarkEnd w:id="20"/>
    <w:bookmarkStart w:id="21" w:name="переопределение-параметров-работы-php"/>
    <w:p>
      <w:pPr>
        <w:pStyle w:val="Heading2"/>
      </w:pPr>
      <w:r>
        <w:t xml:space="preserve">Переопределение параметров работы PHP</w:t>
      </w:r>
    </w:p>
    <w:p>
      <w:pPr>
        <w:pStyle w:val="FirstParagraph"/>
      </w:pPr>
      <w:r>
        <w:t xml:space="preserve">При инициализации системы часть параметров PHP переопределяется в</w:t>
      </w:r>
      <w:r>
        <w:t xml:space="preserve"> </w:t>
      </w:r>
      <w:r>
        <w:rPr>
          <w:rStyle w:val="VerbatimChar"/>
        </w:rPr>
        <w:t xml:space="preserve">initsystem.php</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w:t>
            </w:r>
          </w:p>
        </w:tc>
      </w:tr>
      <w:tr>
        <w:tc>
          <w:tcPr/>
          <w:p>
            <w:pPr>
              <w:pStyle w:val="Compact"/>
            </w:pPr>
            <w:r>
              <w:rPr>
                <w:rStyle w:val="VerbatimChar"/>
              </w:rPr>
              <w:t xml:space="preserve">upload_max_filesize</w:t>
            </w:r>
          </w:p>
        </w:tc>
        <w:tc>
          <w:tcPr/>
          <w:p>
            <w:pPr>
              <w:pStyle w:val="Compact"/>
            </w:pPr>
            <w:r>
              <w:rPr>
                <w:rStyle w:val="VerbatimChar"/>
              </w:rPr>
              <w:t xml:space="preserve">2048G</w:t>
            </w:r>
          </w:p>
        </w:tc>
      </w:tr>
      <w:tr>
        <w:tc>
          <w:tcPr/>
          <w:p>
            <w:pPr>
              <w:pStyle w:val="Compact"/>
            </w:pPr>
            <w:r>
              <w:rPr>
                <w:rStyle w:val="VerbatimChar"/>
              </w:rPr>
              <w:t xml:space="preserve">post_max_size</w:t>
            </w:r>
          </w:p>
        </w:tc>
        <w:tc>
          <w:tcPr/>
          <w:p>
            <w:pPr>
              <w:pStyle w:val="Compact"/>
            </w:pPr>
            <w:r>
              <w:rPr>
                <w:rStyle w:val="VerbatimChar"/>
              </w:rPr>
              <w:t xml:space="preserve">2048G</w:t>
            </w:r>
          </w:p>
        </w:tc>
      </w:tr>
      <w:tr>
        <w:tc>
          <w:tcPr/>
          <w:p>
            <w:pPr>
              <w:pStyle w:val="Compact"/>
            </w:pPr>
            <w:r>
              <w:rPr>
                <w:rStyle w:val="VerbatimChar"/>
              </w:rPr>
              <w:t xml:space="preserve">memory_limit</w:t>
            </w:r>
          </w:p>
        </w:tc>
        <w:tc>
          <w:tcPr/>
          <w:p>
            <w:pPr>
              <w:pStyle w:val="Compact"/>
            </w:pPr>
            <w:r>
              <w:rPr>
                <w:rStyle w:val="VerbatimChar"/>
              </w:rPr>
              <w:t xml:space="preserve">-1</w:t>
            </w:r>
          </w:p>
        </w:tc>
      </w:tr>
      <w:tr>
        <w:tc>
          <w:tcPr/>
          <w:p>
            <w:pPr>
              <w:pStyle w:val="Compact"/>
            </w:pPr>
            <w:r>
              <w:rPr>
                <w:rStyle w:val="VerbatimChar"/>
              </w:rPr>
              <w:t xml:space="preserve">magic_quotes_gpc</w:t>
            </w:r>
          </w:p>
        </w:tc>
        <w:tc>
          <w:tcPr/>
          <w:p>
            <w:pPr>
              <w:pStyle w:val="Compact"/>
            </w:pPr>
            <w:r>
              <w:rPr>
                <w:rStyle w:val="VerbatimChar"/>
              </w:rPr>
              <w:t xml:space="preserve">Off</w:t>
            </w:r>
          </w:p>
        </w:tc>
      </w:tr>
      <w:tr>
        <w:tc>
          <w:tcPr/>
          <w:p>
            <w:pPr>
              <w:pStyle w:val="Compact"/>
            </w:pPr>
            <w:r>
              <w:rPr>
                <w:rStyle w:val="VerbatimChar"/>
              </w:rPr>
              <w:t xml:space="preserve">display_errors</w:t>
            </w:r>
          </w:p>
        </w:tc>
        <w:tc>
          <w:tcPr/>
          <w:p>
            <w:pPr>
              <w:pStyle w:val="Compact"/>
            </w:pPr>
            <w:r>
              <w:rPr>
                <w:rStyle w:val="VerbatimChar"/>
              </w:rPr>
              <w:t xml:space="preserve">Off</w:t>
            </w:r>
          </w:p>
        </w:tc>
      </w:tr>
      <w:tr>
        <w:tc>
          <w:tcPr/>
          <w:p>
            <w:pPr>
              <w:pStyle w:val="Compact"/>
            </w:pPr>
            <w:r>
              <w:rPr>
                <w:rStyle w:val="VerbatimChar"/>
              </w:rPr>
              <w:t xml:space="preserve">display_startup_errors</w:t>
            </w:r>
          </w:p>
        </w:tc>
        <w:tc>
          <w:tcPr/>
          <w:p>
            <w:pPr>
              <w:pStyle w:val="Compact"/>
            </w:pPr>
            <w:r>
              <w:rPr>
                <w:rStyle w:val="VerbatimChar"/>
              </w:rPr>
              <w:t xml:space="preserve">Off</w:t>
            </w:r>
          </w:p>
        </w:tc>
      </w:tr>
      <w:tr>
        <w:tc>
          <w:tcPr/>
          <w:p>
            <w:pPr>
              <w:pStyle w:val="Compact"/>
            </w:pPr>
            <w:r>
              <w:rPr>
                <w:rStyle w:val="VerbatimChar"/>
              </w:rPr>
              <w:t xml:space="preserve">log_errors</w:t>
            </w:r>
          </w:p>
        </w:tc>
        <w:tc>
          <w:tcPr/>
          <w:p>
            <w:pPr>
              <w:pStyle w:val="Compact"/>
            </w:pPr>
            <w:r>
              <w:rPr>
                <w:rStyle w:val="VerbatimChar"/>
              </w:rPr>
              <w:t xml:space="preserve">On</w:t>
            </w:r>
          </w:p>
        </w:tc>
      </w:tr>
      <w:tr>
        <w:tc>
          <w:tcPr/>
          <w:p>
            <w:pPr>
              <w:pStyle w:val="Compact"/>
            </w:pPr>
            <w:r>
              <w:rPr>
                <w:rStyle w:val="VerbatimChar"/>
              </w:rPr>
              <w:t xml:space="preserve">error_log</w:t>
            </w:r>
          </w:p>
        </w:tc>
        <w:tc>
          <w:tcPr/>
          <w:p>
            <w:pPr>
              <w:pStyle w:val="Compact"/>
            </w:pPr>
            <w:r>
              <w:rPr>
                <w:rStyle w:val="VerbatimChar"/>
              </w:rPr>
              <w:t xml:space="preserve">$OPTIONS['DataPath'] . '/i128_errors_' . $_SERVER['SERVER_PORT'] . '.log'</w:t>
            </w:r>
          </w:p>
        </w:tc>
      </w:tr>
      <w:tr>
        <w:tc>
          <w:tcPr/>
          <w:p>
            <w:pPr>
              <w:pStyle w:val="Compact"/>
            </w:pPr>
            <w:r>
              <w:rPr>
                <w:rStyle w:val="VerbatimChar"/>
              </w:rPr>
              <w:t xml:space="preserve">session.name</w:t>
            </w:r>
          </w:p>
        </w:tc>
        <w:tc>
          <w:tcPr/>
          <w:p>
            <w:pPr>
              <w:pStyle w:val="Compact"/>
            </w:pPr>
            <w:r>
              <w:rPr>
                <w:rStyle w:val="VerbatimChar"/>
              </w:rPr>
              <w:t xml:space="preserve">PHPSESSID</w:t>
            </w:r>
          </w:p>
        </w:tc>
      </w:tr>
      <w:tr>
        <w:tc>
          <w:tcPr/>
          <w:p>
            <w:pPr>
              <w:pStyle w:val="Compact"/>
            </w:pPr>
            <w:r>
              <w:rPr>
                <w:rStyle w:val="VerbatimChar"/>
              </w:rPr>
              <w:t xml:space="preserve">session.gc_maxlifetime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session.cookie_httponly</w:t>
            </w:r>
          </w:p>
        </w:tc>
        <w:tc>
          <w:tcPr/>
          <w:p>
            <w:pPr>
              <w:pStyle w:val="Compact"/>
            </w:pPr>
            <w:r>
              <w:rPr>
                <w:rStyle w:val="VerbatimChar"/>
              </w:rPr>
              <w:t xml:space="preserve">1</w:t>
            </w:r>
          </w:p>
        </w:tc>
      </w:tr>
      <w:tr>
        <w:tc>
          <w:tcPr/>
          <w:p>
            <w:pPr>
              <w:pStyle w:val="Compact"/>
            </w:pPr>
            <w:r>
              <w:rPr>
                <w:rStyle w:val="VerbatimChar"/>
              </w:rPr>
              <w:t xml:space="preserve">session.use_strict_mode</w:t>
            </w:r>
          </w:p>
        </w:tc>
        <w:tc>
          <w:tcPr/>
          <w:p>
            <w:pPr>
              <w:pStyle w:val="Compact"/>
            </w:pPr>
            <w:r>
              <w:rPr>
                <w:rStyle w:val="VerbatimChar"/>
              </w:rPr>
              <w:t xml:space="preserve">1</w:t>
            </w:r>
          </w:p>
        </w:tc>
      </w:tr>
      <w:tr>
        <w:tc>
          <w:tcPr/>
          <w:p>
            <w:pPr>
              <w:pStyle w:val="Compact"/>
            </w:pPr>
            <w:r>
              <w:rPr>
                <w:rStyle w:val="VerbatimChar"/>
              </w:rPr>
              <w:t xml:space="preserve">session.cookie_samesite</w:t>
            </w:r>
          </w:p>
        </w:tc>
        <w:tc>
          <w:tcPr/>
          <w:p>
            <w:pPr>
              <w:pStyle w:val="Compact"/>
            </w:pPr>
            <w:r>
              <w:rPr>
                <w:rStyle w:val="VerbatimChar"/>
              </w:rPr>
              <w:t xml:space="preserve">Lax</w:t>
            </w:r>
          </w:p>
        </w:tc>
      </w:tr>
      <w:tr>
        <w:tc>
          <w:tcPr/>
          <w:p>
            <w:pPr>
              <w:pStyle w:val="Compact"/>
            </w:pPr>
            <w:r>
              <w:rPr>
                <w:rStyle w:val="VerbatimChar"/>
              </w:rPr>
              <w:t xml:space="preserve">max_input_vars</w:t>
            </w:r>
          </w:p>
        </w:tc>
        <w:tc>
          <w:tcPr/>
          <w:p>
            <w:pPr>
              <w:pStyle w:val="Compact"/>
            </w:pPr>
            <w:r>
              <w:rPr>
                <w:rStyle w:val="VerbatimChar"/>
              </w:rPr>
              <w:t xml:space="preserve">10000</w:t>
            </w:r>
          </w:p>
        </w:tc>
      </w:tr>
    </w:tbl>
    <w:p>
      <w:pPr>
        <w:pStyle w:val="BodyText"/>
      </w:pPr>
      <w:r>
        <w:t xml:space="preserve">Подробнее см.</w:t>
      </w:r>
      <w:r>
        <w:t xml:space="preserve"> </w:t>
      </w:r>
      <w:hyperlink r:id="rId10">
        <w:r>
          <w:rPr>
            <w:rStyle w:val="Hyperlink"/>
          </w:rPr>
          <w:t xml:space="preserve">хранение PHP-сессий</w:t>
        </w:r>
      </w:hyperlink>
      <w:r>
        <w:t xml:space="preserve">.</w:t>
      </w:r>
    </w:p>
    <w:bookmarkEnd w:id="21"/>
    <w:bookmarkStart w:id="22" w:name="глобальные-константы"/>
    <w:p>
      <w:pPr>
        <w:pStyle w:val="Heading2"/>
      </w:pPr>
      <w:r>
        <w:t xml:space="preserve">Глобальные константы</w:t>
      </w:r>
    </w:p>
    <w:p>
      <w:pPr>
        <w:pStyle w:val="FirstParagraph"/>
      </w:pPr>
      <w:r>
        <w:t xml:space="preserve">Глобальные константы подключаются из файла</w:t>
      </w:r>
      <w:r>
        <w:t xml:space="preserve"> </w:t>
      </w:r>
      <w:r>
        <w:rPr>
          <w:rStyle w:val="VerbatimChar"/>
        </w:rPr>
        <w:t xml:space="preserve">Const.php</w:t>
      </w:r>
      <w:r>
        <w:t xml:space="preserve">. Ниже перечислены базовые коды и константы путей, которые использовались в исходном описании ядра.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Константа</w:t>
            </w:r>
          </w:p>
        </w:tc>
        <w:tc>
          <w:tcPr/>
          <w:p>
            <w:pPr>
              <w:pStyle w:val="Compact"/>
              <w:jc w:val="right"/>
            </w:pPr>
            <w:r>
              <w:t xml:space="preserve">Значение</w:t>
            </w:r>
          </w:p>
        </w:tc>
      </w:tr>
      <w:tr>
        <w:tc>
          <w:tcPr/>
          <w:p>
            <w:pPr>
              <w:pStyle w:val="Compact"/>
            </w:pPr>
            <w:r>
              <w:rPr>
                <w:rStyle w:val="VerbatimChar"/>
              </w:rPr>
              <w:t xml:space="preserve">ER_OK</w:t>
            </w:r>
          </w:p>
        </w:tc>
        <w:tc>
          <w:tcPr/>
          <w:p>
            <w:pPr>
              <w:pStyle w:val="Compact"/>
              <w:jc w:val="right"/>
            </w:pPr>
            <w:r>
              <w:t xml:space="preserve">0</w:t>
            </w:r>
          </w:p>
        </w:tc>
      </w:tr>
      <w:tr>
        <w:tc>
          <w:tcPr/>
          <w:p>
            <w:pPr>
              <w:pStyle w:val="Compact"/>
            </w:pPr>
            <w:r>
              <w:rPr>
                <w:rStyle w:val="VerbatimChar"/>
              </w:rPr>
              <w:t xml:space="preserve">ER_POINTER</w:t>
            </w:r>
          </w:p>
        </w:tc>
        <w:tc>
          <w:tcPr/>
          <w:p>
            <w:pPr>
              <w:pStyle w:val="Compact"/>
              <w:jc w:val="right"/>
            </w:pPr>
            <w:r>
              <w:t xml:space="preserve">-1</w:t>
            </w:r>
          </w:p>
        </w:tc>
      </w:tr>
      <w:tr>
        <w:tc>
          <w:tcPr/>
          <w:p>
            <w:pPr>
              <w:pStyle w:val="Compact"/>
            </w:pPr>
            <w:r>
              <w:rPr>
                <w:rStyle w:val="VerbatimChar"/>
              </w:rPr>
              <w:t xml:space="preserve">ER_NOTCONNECTED</w:t>
            </w:r>
          </w:p>
        </w:tc>
        <w:tc>
          <w:tcPr/>
          <w:p>
            <w:pPr>
              <w:pStyle w:val="Compact"/>
              <w:jc w:val="right"/>
            </w:pPr>
            <w:r>
              <w:t xml:space="preserve">-2</w:t>
            </w:r>
          </w:p>
        </w:tc>
      </w:tr>
      <w:tr>
        <w:tc>
          <w:tcPr/>
          <w:p>
            <w:pPr>
              <w:pStyle w:val="Compact"/>
            </w:pPr>
            <w:r>
              <w:rPr>
                <w:rStyle w:val="VerbatimChar"/>
              </w:rPr>
              <w:t xml:space="preserve">APATH_SYS</w:t>
            </w:r>
          </w:p>
        </w:tc>
        <w:tc>
          <w:tcPr/>
          <w:p>
            <w:pPr>
              <w:pStyle w:val="Compact"/>
              <w:jc w:val="right"/>
            </w:pPr>
            <w:r>
              <w:t xml:space="preserve">0</w:t>
            </w:r>
          </w:p>
        </w:tc>
      </w:tr>
      <w:tr>
        <w:tc>
          <w:tcPr/>
          <w:p>
            <w:pPr>
              <w:pStyle w:val="Compact"/>
            </w:pPr>
            <w:r>
              <w:rPr>
                <w:rStyle w:val="VerbatimChar"/>
              </w:rPr>
              <w:t xml:space="preserve">APATH_DATAI</w:t>
            </w:r>
          </w:p>
        </w:tc>
        <w:tc>
          <w:tcPr/>
          <w:p>
            <w:pPr>
              <w:pStyle w:val="Compact"/>
              <w:jc w:val="right"/>
            </w:pPr>
            <w:r>
              <w:t xml:space="preserve">1</w:t>
            </w:r>
          </w:p>
        </w:tc>
      </w:tr>
      <w:tr>
        <w:tc>
          <w:tcPr/>
          <w:p>
            <w:pPr>
              <w:pStyle w:val="Compact"/>
            </w:pPr>
            <w:r>
              <w:rPr>
                <w:rStyle w:val="VerbatimChar"/>
              </w:rPr>
              <w:t xml:space="preserve">APATH_MST</w:t>
            </w:r>
          </w:p>
        </w:tc>
        <w:tc>
          <w:tcPr/>
          <w:p>
            <w:pPr>
              <w:pStyle w:val="Compact"/>
              <w:jc w:val="right"/>
            </w:pPr>
            <w:r>
              <w:t xml:space="preserve">2</w:t>
            </w:r>
          </w:p>
        </w:tc>
      </w:tr>
      <w:tr>
        <w:tc>
          <w:tcPr/>
          <w:p>
            <w:pPr>
              <w:pStyle w:val="Compact"/>
            </w:pPr>
            <w:r>
              <w:rPr>
                <w:rStyle w:val="VerbatimChar"/>
              </w:rPr>
              <w:t xml:space="preserve">APATH_IF</w:t>
            </w:r>
          </w:p>
        </w:tc>
        <w:tc>
          <w:tcPr/>
          <w:p>
            <w:pPr>
              <w:pStyle w:val="Compact"/>
              <w:jc w:val="right"/>
            </w:pPr>
            <w:r>
              <w:t xml:space="preserve">3</w:t>
            </w:r>
          </w:p>
        </w:tc>
      </w:tr>
      <w:tr>
        <w:tc>
          <w:tcPr/>
          <w:p>
            <w:pPr>
              <w:pStyle w:val="Compact"/>
            </w:pPr>
            <w:r>
              <w:rPr>
                <w:rStyle w:val="VerbatimChar"/>
              </w:rPr>
              <w:t xml:space="preserve">APATH_DB</w:t>
            </w:r>
          </w:p>
        </w:tc>
        <w:tc>
          <w:tcPr/>
          <w:p>
            <w:pPr>
              <w:pStyle w:val="Compact"/>
              <w:jc w:val="right"/>
            </w:pPr>
            <w:r>
              <w:t xml:space="preserve">10</w:t>
            </w:r>
          </w:p>
        </w:tc>
      </w:tr>
    </w:tbl>
    <w:p>
      <w:pPr>
        <w:pStyle w:val="BodyText"/>
      </w:pPr>
      <w:r>
        <w:t xml:space="preserve">Полный список констант см. в</w:t>
      </w:r>
      <w:r>
        <w:t xml:space="preserve"> </w:t>
      </w:r>
      <w:r>
        <w:rPr>
          <w:rStyle w:val="VerbatimChar"/>
        </w:rPr>
        <w:t xml:space="preserve">Const.php</w:t>
      </w:r>
      <w:r>
        <w:t xml:space="preserve">; он включает коды ошибок, команды протокола ИРБИС, размеры пакетов и служебные разделители.</w:t>
      </w:r>
    </w:p>
    <w:bookmarkEnd w:id="22"/>
    <w:bookmarkStart w:id="28" w:name="подсистема-кеширования"/>
    <w:p>
      <w:pPr>
        <w:pStyle w:val="Heading2"/>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23" w:name="режимы-работы"/>
    <w:p>
      <w:pPr>
        <w:pStyle w:val="Heading3"/>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23"/>
    <w:bookmarkStart w:id="24" w:name="пространство-ключей"/>
    <w:p>
      <w:pPr>
        <w:pStyle w:val="Heading3"/>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24"/>
    <w:bookmarkStart w:id="25" w:name="основные-методы"/>
    <w:p>
      <w:pPr>
        <w:pStyle w:val="Heading3"/>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25"/>
    <w:bookmarkStart w:id="26" w:name="очистка-и-обновление-данных"/>
    <w:p>
      <w:pPr>
        <w:pStyle w:val="Heading3"/>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26"/>
    <w:bookmarkStart w:id="27" w:name="контроль-состояния"/>
    <w:p>
      <w:pPr>
        <w:pStyle w:val="Heading3"/>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3"/>
        </w:numPr>
      </w:pPr>
      <w:r>
        <w:rPr>
          <w:rStyle w:val="VerbatimChar"/>
        </w:rPr>
        <w:t xml:space="preserve">APCU</w:t>
      </w:r>
      <w:r>
        <w:t xml:space="preserve"> </w:t>
      </w:r>
      <w:r>
        <w:t xml:space="preserve">- активен межзапросный кеш в shared memory;</w:t>
      </w:r>
    </w:p>
    <w:p>
      <w:pPr>
        <w:pStyle w:val="Compact"/>
        <w:numPr>
          <w:ilvl w:val="0"/>
          <w:numId w:val="1003"/>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3"/>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27"/>
    <w:bookmarkEnd w:id="28"/>
    <w:bookmarkStart w:id="30" w:name="подсистема-управления-модулями"/>
    <w:p>
      <w:pPr>
        <w:pStyle w:val="Heading2"/>
      </w:pPr>
      <w:r>
        <w:t xml:space="preserve">Подсистема управления модулями</w:t>
      </w:r>
    </w:p>
    <w:p>
      <w:pPr>
        <w:pStyle w:val="FirstParagraph"/>
      </w:pPr>
      <w:r>
        <w:t xml:space="preserve">Система ИРБИС 64/128 построена как набор модулей. К модулю и его функциям из PHP-кода обращаются через глобальную функцию</w:t>
      </w:r>
      <w:r>
        <w:t xml:space="preserve"> </w:t>
      </w:r>
      <w:r>
        <w:rPr>
          <w:rStyle w:val="VerbatimChar"/>
        </w:rPr>
        <w:t xml:space="preserve">UseModule('&lt;мнемоническое_имя_модуля&gt;')</w:t>
      </w:r>
      <w:r>
        <w:t xml:space="preserve">.</w:t>
      </w:r>
    </w:p>
    <w:p>
      <w:pPr>
        <w:pStyle w:val="BodyText"/>
      </w:pPr>
      <w:r>
        <w:t xml:space="preserve">Функция возвращает экземпляр класса модуля или</w:t>
      </w:r>
      <w:r>
        <w:t xml:space="preserve"> </w:t>
      </w:r>
      <w:r>
        <w:rPr>
          <w:rStyle w:val="VerbatimChar"/>
        </w:rPr>
        <w:t xml:space="preserve">null</w:t>
      </w:r>
      <w:r>
        <w:t xml:space="preserve">, если модуль не существует либо при его инициализации произошла критическая ошибка. Каждый модуль создаётся и инициализируется один раз.</w:t>
      </w:r>
    </w:p>
    <w:p>
      <w:pPr>
        <w:pStyle w:val="BodyText"/>
      </w:pPr>
      <w:r>
        <w:t xml:space="preserve">Пример:</w:t>
      </w:r>
    </w:p>
    <w:p>
      <w:pPr>
        <w:pStyle w:val="SourceCode"/>
      </w:pPr>
      <w:r>
        <w:rPr>
          <w:rStyle w:val="VariableTok"/>
        </w:rPr>
        <w:t xml:space="preserve">$a</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rPr>
          <w:rStyle w:val="VariableTok"/>
        </w:rPr>
        <w:t xml:space="preserve">$b</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br/>
      </w:r>
      <w:r>
        <w:rPr>
          <w:rStyle w:val="VariableTok"/>
        </w:rPr>
        <w:t xml:space="preserve">$a</w:t>
      </w:r>
      <w:r>
        <w:rPr>
          <w:rStyle w:val="NormalTok"/>
        </w:rPr>
        <w:t xml:space="preserve">-&gt;test </w:t>
      </w:r>
      <w:r>
        <w:rPr>
          <w:rStyle w:val="OperatorTok"/>
        </w:rPr>
        <w:t xml:space="preserve">=</w:t>
      </w:r>
      <w:r>
        <w:rPr>
          <w:rStyle w:val="NormalTok"/>
        </w:rPr>
        <w:t xml:space="preserve"> </w:t>
      </w:r>
      <w:r>
        <w:rPr>
          <w:rStyle w:val="DecValTok"/>
        </w:rPr>
        <w:t xml:space="preserve">0</w:t>
      </w:r>
      <w:r>
        <w:rPr>
          <w:rStyle w:val="OtherTok"/>
        </w:rPr>
        <w:t xml:space="preserve">;</w:t>
      </w:r>
      <w:r>
        <w:br/>
      </w:r>
      <w:r>
        <w:rPr>
          <w:rStyle w:val="VariableTok"/>
        </w:rPr>
        <w:t xml:space="preserve">$b</w:t>
      </w:r>
      <w:r>
        <w:rPr>
          <w:rStyle w:val="NormalTok"/>
        </w:rPr>
        <w:t xml:space="preserve">-&gt;test </w:t>
      </w:r>
      <w:r>
        <w:rPr>
          <w:rStyle w:val="OperatorTok"/>
        </w:rPr>
        <w:t xml:space="preserve">=</w:t>
      </w:r>
      <w:r>
        <w:rPr>
          <w:rStyle w:val="NormalTok"/>
        </w:rPr>
        <w:t xml:space="preserve"> </w:t>
      </w:r>
      <w:r>
        <w:rPr>
          <w:rStyle w:val="DecValTok"/>
        </w:rPr>
        <w:t xml:space="preserve">1</w:t>
      </w:r>
      <w:r>
        <w:rPr>
          <w:rStyle w:val="OtherTok"/>
        </w:rPr>
        <w:t xml:space="preserve">;</w:t>
      </w:r>
      <w:r>
        <w:br/>
      </w:r>
      <w:r>
        <w:br/>
      </w:r>
      <w:r>
        <w:rPr>
          <w:rStyle w:val="KeywordTok"/>
        </w:rPr>
        <w:t xml:space="preserve">echo</w:t>
      </w:r>
      <w:r>
        <w:rPr>
          <w:rStyle w:val="NormalTok"/>
        </w:rPr>
        <w:t xml:space="preserve"> </w:t>
      </w:r>
      <w:r>
        <w:rPr>
          <w:rStyle w:val="VariableTok"/>
        </w:rPr>
        <w:t xml:space="preserve">$a</w:t>
      </w:r>
      <w:r>
        <w:rPr>
          <w:rStyle w:val="NormalTok"/>
        </w:rPr>
        <w:t xml:space="preserve">-&gt;test</w:t>
      </w:r>
      <w:r>
        <w:rPr>
          <w:rStyle w:val="OtherTok"/>
        </w:rPr>
        <w:t xml:space="preserve">;</w:t>
      </w:r>
      <w:r>
        <w:rPr>
          <w:rStyle w:val="NormalTok"/>
        </w:rPr>
        <w:t xml:space="preserve"> </w:t>
      </w:r>
      <w:r>
        <w:rPr>
          <w:rStyle w:val="CommentTok"/>
        </w:rPr>
        <w:t xml:space="preserve">// 1</w:t>
      </w:r>
    </w:p>
    <w:p>
      <w:pPr>
        <w:pStyle w:val="FirstParagraph"/>
      </w:pPr>
      <w:r>
        <w:t xml:space="preserve">Каждый модуль должен располагаться в каталоге</w:t>
      </w:r>
      <w:r>
        <w:t xml:space="preserve"> </w:t>
      </w:r>
      <w:r>
        <w:rPr>
          <w:rStyle w:val="VerbatimChar"/>
        </w:rPr>
        <w:t xml:space="preserve">modules/&lt;мнемоническое_имя_модуля&gt;/api.php</w:t>
      </w:r>
      <w:r>
        <w:t xml:space="preserve">. В файле</w:t>
      </w:r>
      <w:r>
        <w:t xml:space="preserve"> </w:t>
      </w:r>
      <w:r>
        <w:rPr>
          <w:rStyle w:val="VerbatimChar"/>
        </w:rPr>
        <w:t xml:space="preserve">api.php</w:t>
      </w:r>
      <w:r>
        <w:t xml:space="preserve"> </w:t>
      </w:r>
      <w:r>
        <w:t xml:space="preserve">должен быть определён класс с именем, совпадающим с мнемоническим именем модуля.</w:t>
      </w:r>
    </w:p>
    <w:p>
      <w:pPr>
        <w:pStyle w:val="BodyText"/>
      </w:pPr>
      <w:r>
        <w:t xml:space="preserve">Класс модуля должен как минимум предоставлять метод</w:t>
      </w:r>
      <w:r>
        <w:t xml:space="preserve"> </w:t>
      </w:r>
      <w:r>
        <w:rPr>
          <w:rStyle w:val="VerbatimChar"/>
        </w:rPr>
        <w:t xml:space="preserve">GetModuleTitle()</w:t>
      </w:r>
      <w:r>
        <w:t xml:space="preserve">, возвращающий название модуля.</w:t>
      </w:r>
    </w:p>
    <w:p>
      <w:pPr>
        <w:pStyle w:val="BodyText"/>
      </w:pPr>
      <w:r>
        <w:t xml:space="preserve">При инициализации модуля через</w:t>
      </w:r>
      <w:r>
        <w:t xml:space="preserve"> </w:t>
      </w:r>
      <w:r>
        <w:rPr>
          <w:rStyle w:val="VerbatimChar"/>
        </w:rPr>
        <w:t xml:space="preserve">UseModule()</w:t>
      </w:r>
      <w:r>
        <w:t xml:space="preserve"> </w:t>
      </w:r>
      <w:r>
        <w:t xml:space="preserve">для классов, наследуемых от</w:t>
      </w:r>
      <w:r>
        <w:t xml:space="preserve"> </w:t>
      </w:r>
      <w:r>
        <w:rPr>
          <w:rStyle w:val="VerbatimChar"/>
        </w:rPr>
        <w:t xml:space="preserve">ObjectModule</w:t>
      </w:r>
      <w:r>
        <w:t xml:space="preserve">, вызывается</w:t>
      </w:r>
      <w:r>
        <w:t xml:space="preserve"> </w:t>
      </w:r>
      <w:r>
        <w:rPr>
          <w:rStyle w:val="VerbatimChar"/>
        </w:rPr>
        <w:t xml:space="preserve">PostInit()</w:t>
      </w:r>
      <w:r>
        <w:t xml:space="preserve">. Подробнее см. раздел</w:t>
      </w:r>
      <w:r>
        <w:t xml:space="preserve"> </w:t>
      </w:r>
      <w:hyperlink r:id="rId29">
        <w:r>
          <w:rPr>
            <w:rStyle w:val="Hyperlink"/>
          </w:rPr>
          <w:t xml:space="preserve">ObjectModule</w:t>
        </w:r>
      </w:hyperlink>
      <w:r>
        <w:t xml:space="preserve">.</w:t>
      </w:r>
    </w:p>
    <w:p>
      <w:pPr>
        <w:pStyle w:val="BodyText"/>
      </w:pPr>
      <w:r>
        <w:t xml:space="preserve">Для каждого модуля при установке через АРМ Администратор в БД</w:t>
      </w:r>
      <w:r>
        <w:t xml:space="preserve"> </w:t>
      </w:r>
      <w:r>
        <w:rPr>
          <w:rStyle w:val="VerbatimChar"/>
        </w:rPr>
        <w:t xml:space="preserve">I128F</w:t>
      </w:r>
      <w:r>
        <w:t xml:space="preserve"> </w:t>
      </w:r>
      <w:r>
        <w:t xml:space="preserve">создаётся запись типа</w:t>
      </w:r>
      <w:r>
        <w:t xml:space="preserve"> </w:t>
      </w:r>
      <w:r>
        <w:rPr>
          <w:rStyle w:val="VerbatimChar"/>
        </w:rPr>
        <w:t xml:space="preserve">MODULE</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Подполе</w:t>
            </w:r>
          </w:p>
        </w:tc>
        <w:tc>
          <w:tcPr/>
          <w:p>
            <w:pPr>
              <w:pStyle w:val="Compact"/>
            </w:pPr>
            <w:r>
              <w:t xml:space="preserve">Значение</w:t>
            </w:r>
          </w:p>
        </w:tc>
      </w:tr>
      <w:tr>
        <w:tc>
          <w:tcPr/>
          <w:p>
            <w:pPr>
              <w:pStyle w:val="Compact"/>
            </w:pPr>
            <w:r>
              <w:rPr>
                <w:rStyle w:val="VerbatimChar"/>
              </w:rPr>
              <w:t xml:space="preserve">1</w:t>
            </w:r>
          </w:p>
        </w:tc>
        <w:tc>
          <w:tcPr/>
          <w:p>
            <w:pPr>
              <w:pStyle w:val="Compact"/>
            </w:pPr>
            <w:r>
              <w:rPr>
                <w:rStyle w:val="VerbatimChar"/>
              </w:rPr>
              <w:t xml:space="preserve">A</w:t>
            </w:r>
          </w:p>
        </w:tc>
        <w:tc>
          <w:tcPr/>
          <w:p>
            <w:pPr>
              <w:pStyle w:val="Compact"/>
            </w:pPr>
            <w:r>
              <w:t xml:space="preserve">Мнемоническое имя модуля</w:t>
            </w:r>
          </w:p>
        </w:tc>
      </w:tr>
      <w:tr>
        <w:tc>
          <w:tcPr/>
          <w:p>
            <w:pPr>
              <w:pStyle w:val="Compact"/>
            </w:pPr>
            <w:r>
              <w:rPr>
                <w:rStyle w:val="VerbatimChar"/>
              </w:rPr>
              <w:t xml:space="preserve">1</w:t>
            </w:r>
          </w:p>
        </w:tc>
        <w:tc>
          <w:tcPr/>
          <w:p>
            <w:pPr>
              <w:pStyle w:val="Compact"/>
            </w:pPr>
            <w:r>
              <w:rPr>
                <w:rStyle w:val="VerbatimChar"/>
              </w:rPr>
              <w:t xml:space="preserve">B</w:t>
            </w:r>
          </w:p>
        </w:tc>
        <w:tc>
          <w:tcPr/>
          <w:p>
            <w:pPr>
              <w:pStyle w:val="Compact"/>
            </w:pPr>
            <w:r>
              <w:t xml:space="preserve">Название модуля</w:t>
            </w:r>
          </w:p>
        </w:tc>
      </w:tr>
      <w:tr>
        <w:tc>
          <w:tcPr/>
          <w:p>
            <w:pPr>
              <w:pStyle w:val="Compact"/>
            </w:pPr>
            <w:r>
              <w:rPr>
                <w:rStyle w:val="VerbatimChar"/>
              </w:rPr>
              <w:t xml:space="preserve">2</w:t>
            </w:r>
          </w:p>
        </w:tc>
        <w:tc>
          <w:tcPr/>
          <w:p>
            <w:pPr>
              <w:pStyle w:val="Compact"/>
            </w:pPr>
            <w:r>
              <w:rPr>
                <w:rStyle w:val="VerbatimChar"/>
              </w:rPr>
              <w:t xml:space="preserve">A</w:t>
            </w:r>
          </w:p>
        </w:tc>
        <w:tc>
          <w:tcPr/>
          <w:p>
            <w:pPr>
              <w:pStyle w:val="Compact"/>
            </w:pPr>
            <w:r>
              <w:t xml:space="preserve">Тип управляемых модулем записей</w:t>
            </w:r>
          </w:p>
        </w:tc>
      </w:tr>
      <w:tr>
        <w:tc>
          <w:tcPr/>
          <w:p>
            <w:pPr>
              <w:pStyle w:val="Compact"/>
            </w:pPr>
            <w:r>
              <w:rPr>
                <w:rStyle w:val="VerbatimChar"/>
              </w:rPr>
              <w:t xml:space="preserve">113</w:t>
            </w:r>
          </w:p>
        </w:tc>
        <w:tc>
          <w:tcPr/>
          <w:p>
            <w:pPr>
              <w:pStyle w:val="Compact"/>
            </w:pPr>
          </w:p>
        </w:tc>
        <w:tc>
          <w:tcPr/>
          <w:p>
            <w:pPr>
              <w:pStyle w:val="Compact"/>
            </w:pPr>
            <w:r>
              <w:t xml:space="preserve">Информация подсистемы безопасности</w:t>
            </w:r>
          </w:p>
        </w:tc>
      </w:tr>
    </w:tbl>
    <w:p>
      <w:pPr>
        <w:pStyle w:val="BodyText"/>
      </w:pPr>
      <w:r>
        <w:t xml:space="preserve">Для модулей, наследуемых от</w:t>
      </w:r>
      <w:r>
        <w:t xml:space="preserve"> </w:t>
      </w:r>
      <w:r>
        <w:rPr>
          <w:rStyle w:val="VerbatimChar"/>
        </w:rPr>
        <w:t xml:space="preserve">ObjectModule</w:t>
      </w:r>
      <w:r>
        <w:t xml:space="preserve">, дополнительно вызываются функции</w:t>
      </w:r>
      <w:r>
        <w:t xml:space="preserve"> </w:t>
      </w:r>
      <w:r>
        <w:rPr>
          <w:rStyle w:val="VerbatimChar"/>
        </w:rPr>
        <w:t xml:space="preserve">SetupModule(true, true)</w:t>
      </w:r>
      <w:r>
        <w:t xml:space="preserve"> </w:t>
      </w:r>
      <w:r>
        <w:t xml:space="preserve">и</w:t>
      </w:r>
      <w:r>
        <w:t xml:space="preserve"> </w:t>
      </w:r>
      <w:r>
        <w:rPr>
          <w:rStyle w:val="VerbatimChar"/>
        </w:rPr>
        <w:t xml:space="preserve">SetupModuleConfigure()</w:t>
      </w:r>
      <w:r>
        <w:t xml:space="preserve">.</w:t>
      </w:r>
    </w:p>
    <w:p>
      <w:pPr>
        <w:pStyle w:val="BodyText"/>
      </w:pPr>
      <w:r>
        <w:t xml:space="preserve">Класс</w:t>
      </w:r>
      <w:r>
        <w:t xml:space="preserve"> </w:t>
      </w:r>
      <w:r>
        <w:rPr>
          <w:rStyle w:val="VerbatimChar"/>
        </w:rPr>
        <w:t xml:space="preserve">ObjectModule</w:t>
      </w:r>
      <w:r>
        <w:t xml:space="preserve"> </w:t>
      </w:r>
      <w:r>
        <w:t xml:space="preserve">предназначен для наследования. Наследование от него предоставляет модулю готовую инфраструктуру конфигурирования, безопасности и работы с управляемыми записями.</w:t>
      </w:r>
    </w:p>
    <w:bookmarkEnd w:id="30"/>
    <w:bookmarkStart w:id="33" w:name="класс-table"/>
    <w:p>
      <w:pPr>
        <w:pStyle w:val="Heading2"/>
      </w:pPr>
      <w:r>
        <w:t xml:space="preserve">Класс Table</w:t>
      </w:r>
    </w:p>
    <w:p>
      <w:pPr>
        <w:pStyle w:val="FirstParagraph"/>
      </w:pPr>
      <w:r>
        <w:rPr>
          <w:rStyle w:val="VerbatimChar"/>
        </w:rPr>
        <w:t xml:space="preserve">Table</w:t>
      </w:r>
      <w:r>
        <w:t xml:space="preserve"> </w:t>
      </w:r>
      <w:r>
        <w:t xml:space="preserve">- внутренний PHP-класс для накопления табличных данных в памяти и вывода их в нескольких представлениях. Класс расположен в</w:t>
      </w:r>
      <w:r>
        <w:t xml:space="preserve"> </w:t>
      </w:r>
      <w:r>
        <w:rPr>
          <w:rStyle w:val="VerbatimChar"/>
        </w:rPr>
        <w:t xml:space="preserve">classes/Table.php</w:t>
      </w:r>
      <w:r>
        <w:t xml:space="preserve"> </w:t>
      </w:r>
      <w:r>
        <w:t xml:space="preserve">и используется серверным кодом, когда нужно собрать набор строк и столбцов, а затем передать его дальше как массив, HTML-таблицу, результат шаблона или CSV-строку.</w:t>
      </w:r>
    </w:p>
    <w:bookmarkStart w:id="31" w:name="основные-методы-1"/>
    <w:p>
      <w:pPr>
        <w:pStyle w:val="Heading3"/>
      </w:pPr>
      <w:r>
        <w:t xml:space="preserve">1.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AppendCol($id, $title = '')</w:t>
            </w:r>
          </w:p>
        </w:tc>
        <w:tc>
          <w:tcPr/>
          <w:p>
            <w:pPr>
              <w:pStyle w:val="Compact"/>
            </w:pPr>
            <w:r>
              <w:t xml:space="preserve">Добавляет один столбец.</w:t>
            </w:r>
            <w:r>
              <w:t xml:space="preserve"> </w:t>
            </w:r>
            <w:r>
              <w:rPr>
                <w:rStyle w:val="VerbatimChar"/>
              </w:rPr>
              <w:t xml:space="preserve">$id</w:t>
            </w:r>
            <w:r>
              <w:t xml:space="preserve"> </w:t>
            </w:r>
            <w:r>
              <w:t xml:space="preserve">используется как ключ данных,</w:t>
            </w:r>
            <w:r>
              <w:t xml:space="preserve"> </w:t>
            </w:r>
            <w:r>
              <w:rPr>
                <w:rStyle w:val="VerbatimChar"/>
              </w:rPr>
              <w:t xml:space="preserve">$title</w:t>
            </w:r>
            <w:r>
              <w:t xml:space="preserve"> </w:t>
            </w:r>
            <w:r>
              <w:t xml:space="preserve">- как пользовательский заголовок.</w:t>
            </w:r>
          </w:p>
        </w:tc>
      </w:tr>
      <w:tr>
        <w:tc>
          <w:tcPr/>
          <w:p>
            <w:pPr>
              <w:pStyle w:val="Compact"/>
            </w:pPr>
            <w:r>
              <w:rPr>
                <w:rStyle w:val="VerbatimChar"/>
              </w:rPr>
              <w:t xml:space="preserve">AppendCols($colarr)</w:t>
            </w:r>
          </w:p>
        </w:tc>
        <w:tc>
          <w:tcPr/>
          <w:p>
            <w:pPr>
              <w:pStyle w:val="Compact"/>
            </w:pPr>
            <w:r>
              <w:t xml:space="preserve">Добавляет несколько столбцов из массива</w:t>
            </w:r>
            <w:r>
              <w:t xml:space="preserve"> </w:t>
            </w:r>
            <w:r>
              <w:rPr>
                <w:rStyle w:val="VerbatimChar"/>
              </w:rPr>
              <w:t xml:space="preserve">id =&gt; title</w:t>
            </w:r>
            <w:r>
              <w:t xml:space="preserve">.</w:t>
            </w:r>
          </w:p>
        </w:tc>
      </w:tr>
      <w:tr>
        <w:tc>
          <w:tcPr/>
          <w:p>
            <w:pPr>
              <w:pStyle w:val="Compact"/>
            </w:pPr>
            <w:r>
              <w:rPr>
                <w:rStyle w:val="VerbatimChar"/>
              </w:rPr>
              <w:t xml:space="preserve">AppendRow($data)</w:t>
            </w:r>
          </w:p>
        </w:tc>
        <w:tc>
          <w:tcPr/>
          <w:p>
            <w:pPr>
              <w:pStyle w:val="Compact"/>
            </w:pPr>
            <w:r>
              <w:t xml:space="preserve">Добавляет одну строку. Ключи массива должны совпадать с идентификаторами столбцов.</w:t>
            </w:r>
          </w:p>
        </w:tc>
      </w:tr>
      <w:tr>
        <w:tc>
          <w:tcPr/>
          <w:p>
            <w:pPr>
              <w:pStyle w:val="Compact"/>
            </w:pPr>
            <w:r>
              <w:rPr>
                <w:rStyle w:val="VerbatimChar"/>
              </w:rPr>
              <w:t xml:space="preserve">AppendRows($data)</w:t>
            </w:r>
          </w:p>
        </w:tc>
        <w:tc>
          <w:tcPr/>
          <w:p>
            <w:pPr>
              <w:pStyle w:val="Compact"/>
            </w:pPr>
            <w:r>
              <w:t xml:space="preserve">Добавляет несколько строк.</w:t>
            </w:r>
          </w:p>
        </w:tc>
      </w:tr>
      <w:tr>
        <w:tc>
          <w:tcPr/>
          <w:p>
            <w:pPr>
              <w:pStyle w:val="Compact"/>
            </w:pPr>
            <w:r>
              <w:rPr>
                <w:rStyle w:val="VerbatimChar"/>
              </w:rPr>
              <w:t xml:space="preserve">GetAsArray()</w:t>
            </w:r>
          </w:p>
        </w:tc>
        <w:tc>
          <w:tcPr/>
          <w:p>
            <w:pPr>
              <w:pStyle w:val="Compact"/>
            </w:pPr>
            <w:r>
              <w:t xml:space="preserve">Возвращает строки как массив с ключами выбранных столбцов.</w:t>
            </w:r>
          </w:p>
        </w:tc>
      </w:tr>
      <w:tr>
        <w:tc>
          <w:tcPr/>
          <w:p>
            <w:pPr>
              <w:pStyle w:val="Compact"/>
            </w:pPr>
            <w:r>
              <w:rPr>
                <w:rStyle w:val="VerbatimChar"/>
              </w:rPr>
              <w:t xml:space="preserve">GetAsHtml()</w:t>
            </w:r>
          </w:p>
        </w:tc>
        <w:tc>
          <w:tcPr/>
          <w:p>
            <w:pPr>
              <w:pStyle w:val="Compact"/>
            </w:pPr>
            <w:r>
              <w:t xml:space="preserve">Возвращает HTML-таблицу. Дополнительные HTML-атрибуты можно задавать через свойства таблицы, строк и столбцов.</w:t>
            </w:r>
          </w:p>
        </w:tc>
      </w:tr>
      <w:tr>
        <w:tc>
          <w:tcPr/>
          <w:p>
            <w:pPr>
              <w:pStyle w:val="Compact"/>
            </w:pPr>
            <w:r>
              <w:rPr>
                <w:rStyle w:val="VerbatimChar"/>
              </w:rPr>
              <w:t xml:space="preserve">GetAsTemplate($tplname)</w:t>
            </w:r>
          </w:p>
        </w:tc>
        <w:tc>
          <w:tcPr/>
          <w:p>
            <w:pPr>
              <w:pStyle w:val="Compact"/>
            </w:pPr>
            <w:r>
              <w:t xml:space="preserve">Передает</w:t>
            </w:r>
            <w:r>
              <w:t xml:space="preserve"> </w:t>
            </w:r>
            <w:r>
              <w:rPr>
                <w:rStyle w:val="VerbatimChar"/>
              </w:rPr>
              <w:t xml:space="preserve">rows</w:t>
            </w:r>
            <w:r>
              <w:t xml:space="preserve"> </w:t>
            </w:r>
            <w:r>
              <w:t xml:space="preserve">и</w:t>
            </w:r>
            <w:r>
              <w:t xml:space="preserve"> </w:t>
            </w:r>
            <w:r>
              <w:rPr>
                <w:rStyle w:val="VerbatimChar"/>
              </w:rPr>
              <w:t xml:space="preserve">cols</w:t>
            </w:r>
            <w:r>
              <w:t xml:space="preserve"> </w:t>
            </w:r>
            <w:r>
              <w:t xml:space="preserve">в модуль</w:t>
            </w:r>
            <w:r>
              <w:t xml:space="preserve"> </w:t>
            </w:r>
            <w:r>
              <w:rPr>
                <w:rStyle w:val="VerbatimChar"/>
              </w:rPr>
              <w:t xml:space="preserve">Templates</w:t>
            </w:r>
            <w:r>
              <w:t xml:space="preserve"> </w:t>
            </w:r>
            <w:r>
              <w:t xml:space="preserve">и возвращает результат указанного шаблона.</w:t>
            </w:r>
          </w:p>
        </w:tc>
      </w:tr>
      <w:tr>
        <w:tc>
          <w:tcPr/>
          <w:p>
            <w:pPr>
              <w:pStyle w:val="Compact"/>
            </w:pPr>
            <w:r>
              <w:rPr>
                <w:rStyle w:val="VerbatimChar"/>
              </w:rPr>
              <w:t xml:space="preserve">GetAsCsv()</w:t>
            </w:r>
          </w:p>
        </w:tc>
        <w:tc>
          <w:tcPr/>
          <w:p>
            <w:pPr>
              <w:pStyle w:val="Compact"/>
            </w:pPr>
            <w:r>
              <w:t xml:space="preserve">Возвращает содержимое таблицы в виде CSV-строки.</w:t>
            </w:r>
          </w:p>
        </w:tc>
      </w:tr>
    </w:tbl>
    <w:bookmarkEnd w:id="31"/>
    <w:bookmarkStart w:id="32" w:name="getascsv"/>
    <w:p>
      <w:pPr>
        <w:pStyle w:val="Heading3"/>
      </w:pPr>
      <w:r>
        <w:t xml:space="preserve">2. GetAsCsv()</w:t>
      </w:r>
    </w:p>
    <w:p>
      <w:pPr>
        <w:pStyle w:val="FirstParagraph"/>
      </w:pPr>
      <w:r>
        <w:rPr>
          <w:rStyle w:val="VerbatimChar"/>
        </w:rPr>
        <w:t xml:space="preserve">GetAsCsv()</w:t>
      </w:r>
      <w:r>
        <w:t xml:space="preserve"> </w:t>
      </w:r>
      <w:r>
        <w:t xml:space="preserve">формирует CSV по текущим строкам таблицы и возвращает готовую строку. Метод не отправляет HTTP-заголовки и не сохраняет файл: вызывающий код сам выбирает, как передать результат пользователю или другой подсистеме.</w:t>
      </w:r>
    </w:p>
    <w:p>
      <w:pPr>
        <w:pStyle w:val="BodyText"/>
      </w:pPr>
      <w:r>
        <w:t xml:space="preserve">Особенности результата:</w:t>
      </w:r>
    </w:p>
    <w:p>
      <w:pPr>
        <w:pStyle w:val="Compact"/>
        <w:numPr>
          <w:ilvl w:val="0"/>
          <w:numId w:val="1004"/>
        </w:numPr>
      </w:pPr>
      <w:r>
        <w:t xml:space="preserve">столбцы берутся из ключей первой строки таблицы;</w:t>
      </w:r>
    </w:p>
    <w:p>
      <w:pPr>
        <w:pStyle w:val="Compact"/>
        <w:numPr>
          <w:ilvl w:val="0"/>
          <w:numId w:val="1004"/>
        </w:numPr>
      </w:pPr>
      <w:r>
        <w:t xml:space="preserve">заголовок столбца берется из</w:t>
      </w:r>
      <w:r>
        <w:t xml:space="preserve"> </w:t>
      </w:r>
      <w:r>
        <w:rPr>
          <w:rStyle w:val="VerbatimChar"/>
        </w:rPr>
        <w:t xml:space="preserve">AppendCol()</w:t>
      </w:r>
      <w:r>
        <w:t xml:space="preserve">/</w:t>
      </w:r>
      <w:r>
        <w:rPr>
          <w:rStyle w:val="VerbatimChar"/>
        </w:rPr>
        <w:t xml:space="preserve">AppendCols()</w:t>
      </w:r>
      <w:r>
        <w:t xml:space="preserve">, если для ключа задано название, иначе используется сам ключ;</w:t>
      </w:r>
    </w:p>
    <w:p>
      <w:pPr>
        <w:pStyle w:val="Compact"/>
        <w:numPr>
          <w:ilvl w:val="0"/>
          <w:numId w:val="1004"/>
        </w:numPr>
      </w:pPr>
      <w:r>
        <w:t xml:space="preserve">разделитель столбцов - точка с запятой</w:t>
      </w:r>
      <w:r>
        <w:t xml:space="preserve"> </w:t>
      </w:r>
      <w:r>
        <w:rPr>
          <w:rStyle w:val="VerbatimChar"/>
        </w:rPr>
        <w:t xml:space="preserve">;</w:t>
      </w:r>
      <w:r>
        <w:t xml:space="preserve">;</w:t>
      </w:r>
    </w:p>
    <w:p>
      <w:pPr>
        <w:pStyle w:val="Compact"/>
        <w:numPr>
          <w:ilvl w:val="0"/>
          <w:numId w:val="1004"/>
        </w:numPr>
      </w:pPr>
      <w:r>
        <w:t xml:space="preserve">строки разделяются</w:t>
      </w:r>
      <w:r>
        <w:t xml:space="preserve"> </w:t>
      </w:r>
      <w:r>
        <w:rPr>
          <w:rStyle w:val="VerbatimChar"/>
        </w:rPr>
        <w:t xml:space="preserve">CRLF</w:t>
      </w:r>
      <w:r>
        <w:t xml:space="preserve">;</w:t>
      </w:r>
    </w:p>
    <w:p>
      <w:pPr>
        <w:pStyle w:val="Compact"/>
        <w:numPr>
          <w:ilvl w:val="0"/>
          <w:numId w:val="1004"/>
        </w:numPr>
      </w:pPr>
      <w:r>
        <w:t xml:space="preserve">значения строк заключаются в двойные кавычки;</w:t>
      </w:r>
    </w:p>
    <w:p>
      <w:pPr>
        <w:pStyle w:val="Compact"/>
        <w:numPr>
          <w:ilvl w:val="0"/>
          <w:numId w:val="1004"/>
        </w:numPr>
      </w:pPr>
      <w:r>
        <w:t xml:space="preserve">заголовки и значения перекодируются из UTF-8 в</w:t>
      </w:r>
      <w:r>
        <w:t xml:space="preserve"> </w:t>
      </w:r>
      <w:r>
        <w:rPr>
          <w:rStyle w:val="VerbatimChar"/>
        </w:rPr>
        <w:t xml:space="preserve">windows-1251</w:t>
      </w:r>
      <w:r>
        <w:t xml:space="preserve">.</w:t>
      </w:r>
    </w:p>
    <w:p>
      <w:pPr>
        <w:pStyle w:val="FirstParagraph"/>
      </w:pPr>
      <w:r>
        <w:t xml:space="preserve">Перед вызовом</w:t>
      </w:r>
      <w:r>
        <w:t xml:space="preserve"> </w:t>
      </w:r>
      <w:r>
        <w:rPr>
          <w:rStyle w:val="VerbatimChar"/>
        </w:rPr>
        <w:t xml:space="preserve">GetAsCsv()</w:t>
      </w:r>
      <w:r>
        <w:t xml:space="preserve"> </w:t>
      </w:r>
      <w:r>
        <w:t xml:space="preserve">в таблице должна быть хотя бы одна строка, иначе методу не из чего определить порядок столбцов. Значения строк должны быть текстовыми или приводимыми к строке и должны корректно перекодироваться из UTF-8 в</w:t>
      </w:r>
      <w:r>
        <w:t xml:space="preserve"> </w:t>
      </w:r>
      <w:r>
        <w:rPr>
          <w:rStyle w:val="VerbatimChar"/>
        </w:rPr>
        <w:t xml:space="preserve">windows-1251</w:t>
      </w:r>
      <w:r>
        <w:t xml:space="preserve">.</w:t>
      </w:r>
    </w:p>
    <w:p>
      <w:pPr>
        <w:pStyle w:val="BodyText"/>
      </w:pPr>
      <w:r>
        <w:t xml:space="preserve">Пример:</w:t>
      </w:r>
    </w:p>
    <w:p>
      <w:pPr>
        <w:pStyle w:val="SourceCode"/>
      </w:pPr>
      <w:r>
        <w:rPr>
          <w:rStyle w:val="NormalTok"/>
        </w:rPr>
        <w:t xml:space="preserve">UseClass(</w:t>
      </w:r>
      <w:r>
        <w:rPr>
          <w:rStyle w:val="StringTok"/>
        </w:rPr>
        <w:t xml:space="preserve">'Table'</w:t>
      </w:r>
      <w:r>
        <w:rPr>
          <w:rStyle w:val="NormalTok"/>
        </w:rPr>
        <w:t xml:space="preserve">)</w:t>
      </w:r>
      <w:r>
        <w:rPr>
          <w:rStyle w:val="OtherTok"/>
        </w:rPr>
        <w:t xml:space="preserve">;</w:t>
      </w:r>
      <w:r>
        <w:br/>
      </w:r>
      <w:r>
        <w:br/>
      </w:r>
      <w:r>
        <w:rPr>
          <w:rStyle w:val="VariableTok"/>
        </w:rPr>
        <w:t xml:space="preserve">$table</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Table()</w:t>
      </w:r>
      <w:r>
        <w:rPr>
          <w:rStyle w:val="OtherTok"/>
        </w:rPr>
        <w:t xml:space="preserve">;</w:t>
      </w:r>
      <w:r>
        <w:br/>
      </w:r>
      <w:r>
        <w:rPr>
          <w:rStyle w:val="VariableTok"/>
        </w:rPr>
        <w:t xml:space="preserve">$table</w:t>
      </w:r>
      <w:r>
        <w:rPr>
          <w:rStyle w:val="NormalTok"/>
        </w:rPr>
        <w:t xml:space="preserve">-&gt;AppendCols(</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'Идентификатор'</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'Название'</w:t>
      </w:r>
      <w:r>
        <w:rPr>
          <w:rStyle w:val="OtherTok"/>
        </w:rPr>
        <w:t xml:space="preserve">,</w:t>
      </w:r>
      <w:r>
        <w:br/>
      </w:r>
      <w:r>
        <w:rPr>
          <w:rStyle w:val="NormalTok"/>
        </w:rPr>
        <w:t xml:space="preserve">))</w:t>
      </w:r>
      <w:r>
        <w:rPr>
          <w:rStyle w:val="OtherTok"/>
        </w:rPr>
        <w:t xml:space="preserve">;</w:t>
      </w:r>
      <w:r>
        <w:br/>
      </w:r>
      <w:r>
        <w:rPr>
          <w:rStyle w:val="VariableTok"/>
        </w:rPr>
        <w:t xml:space="preserve">$table</w:t>
      </w:r>
      <w:r>
        <w:rPr>
          <w:rStyle w:val="NormalTok"/>
        </w:rPr>
        <w:t xml:space="preserve">-&gt;AppendRow(</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'1'</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'Пример'</w:t>
      </w:r>
      <w:r>
        <w:rPr>
          <w:rStyle w:val="OtherTok"/>
        </w:rPr>
        <w:t xml:space="preserve">,</w:t>
      </w:r>
      <w:r>
        <w:br/>
      </w:r>
      <w:r>
        <w:rPr>
          <w:rStyle w:val="NormalTok"/>
        </w:rPr>
        <w:t xml:space="preserve">))</w:t>
      </w:r>
      <w:r>
        <w:rPr>
          <w:rStyle w:val="OtherTok"/>
        </w:rPr>
        <w:t xml:space="preserve">;</w:t>
      </w:r>
      <w:r>
        <w:br/>
      </w:r>
      <w:r>
        <w:br/>
      </w:r>
      <w:r>
        <w:rPr>
          <w:rStyle w:val="VariableTok"/>
        </w:rPr>
        <w:t xml:space="preserve">$csv</w:t>
      </w:r>
      <w:r>
        <w:rPr>
          <w:rStyle w:val="NormalTok"/>
        </w:rPr>
        <w:t xml:space="preserve"> </w:t>
      </w:r>
      <w:r>
        <w:rPr>
          <w:rStyle w:val="OperatorTok"/>
        </w:rPr>
        <w:t xml:space="preserve">=</w:t>
      </w:r>
      <w:r>
        <w:rPr>
          <w:rStyle w:val="NormalTok"/>
        </w:rPr>
        <w:t xml:space="preserve"> </w:t>
      </w:r>
      <w:r>
        <w:rPr>
          <w:rStyle w:val="VariableTok"/>
        </w:rPr>
        <w:t xml:space="preserve">$table</w:t>
      </w:r>
      <w:r>
        <w:rPr>
          <w:rStyle w:val="NormalTok"/>
        </w:rPr>
        <w:t xml:space="preserve">-&gt;GetAsCsv()</w:t>
      </w:r>
      <w:r>
        <w:rPr>
          <w:rStyle w:val="OtherTok"/>
        </w:rPr>
        <w:t xml:space="preserve">;</w:t>
      </w:r>
    </w:p>
    <w:p>
      <w:pPr>
        <w:pStyle w:val="FirstParagraph"/>
      </w:pPr>
      <w:r>
        <w:t xml:space="preserve">В примере переменная</w:t>
      </w:r>
      <w:r>
        <w:t xml:space="preserve"> </w:t>
      </w:r>
      <w:r>
        <w:rPr>
          <w:rStyle w:val="VerbatimChar"/>
        </w:rPr>
        <w:t xml:space="preserve">$csv</w:t>
      </w:r>
      <w:r>
        <w:t xml:space="preserve"> </w:t>
      </w:r>
      <w:r>
        <w:t xml:space="preserve">содержит CSV-строку с заголовками</w:t>
      </w:r>
      <w:r>
        <w:t xml:space="preserve"> </w:t>
      </w:r>
      <w:r>
        <w:rPr>
          <w:rStyle w:val="VerbatimChar"/>
        </w:rPr>
        <w:t xml:space="preserve">Идентификатор</w:t>
      </w:r>
      <w:r>
        <w:t xml:space="preserve"> </w:t>
      </w:r>
      <w:r>
        <w:t xml:space="preserve">и</w:t>
      </w:r>
      <w:r>
        <w:t xml:space="preserve"> </w:t>
      </w:r>
      <w:r>
        <w:rPr>
          <w:rStyle w:val="VerbatimChar"/>
        </w:rPr>
        <w:t xml:space="preserve">Название</w:t>
      </w:r>
      <w:r>
        <w:t xml:space="preserve">, разделенными точкой с запятой.</w:t>
      </w:r>
    </w:p>
    <w:bookmarkEnd w:id="32"/>
    <w:bookmarkEnd w:id="33"/>
    <w:bookmarkStart w:id="119" w:name="objectmodule"/>
    <w:p>
      <w:pPr>
        <w:pStyle w:val="Heading2"/>
      </w:pPr>
      <w:r>
        <w:t xml:space="preserve">ObjectModule</w:t>
      </w:r>
    </w:p>
    <w:p>
      <w:pPr>
        <w:pStyle w:val="FirstParagraph"/>
      </w:pPr>
      <w:r>
        <w:rPr>
          <w:rStyle w:val="VerbatimChar"/>
        </w:rPr>
        <w:t xml:space="preserve">ObjectModule</w:t>
      </w:r>
      <w:r>
        <w:t xml:space="preserve"> </w:t>
      </w:r>
      <w:r>
        <w:t xml:space="preserve">- базовый класс для модулей, управляющих записями и настройками через инфраструктуру ИРБИС 128.</w:t>
      </w:r>
    </w:p>
    <w:bookmarkStart w:id="34" w:name="общее-описание"/>
    <w:p>
      <w:pPr>
        <w:pStyle w:val="Heading3"/>
      </w:pPr>
      <w:r>
        <w:t xml:space="preserve">Общее описание</w:t>
      </w:r>
    </w:p>
    <w:p>
      <w:pPr>
        <w:pStyle w:val="FirstParagraph"/>
      </w:pPr>
      <w:r>
        <w:rPr>
          <w:rStyle w:val="VerbatimChar"/>
        </w:rPr>
        <w:t xml:space="preserve">ObjectModule</w:t>
      </w:r>
      <w:r>
        <w:t xml:space="preserve"> </w:t>
      </w:r>
      <w:r>
        <w:t xml:space="preserve">- вспомогательный класс, от которого наследуются пользовательские модули.</w:t>
      </w:r>
    </w:p>
    <w:p>
      <w:pPr>
        <w:pStyle w:val="BodyText"/>
      </w:pPr>
      <w:r>
        <w:t xml:space="preserve">Заголовок класса модуля обычно определяется так:</w:t>
      </w:r>
    </w:p>
    <w:p>
      <w:pPr>
        <w:pStyle w:val="SourceCode"/>
      </w:pPr>
      <w:r>
        <w:rPr>
          <w:rStyle w:val="NormalTok"/>
        </w:rPr>
        <w:t xml:space="preserve">UseClass(</w:t>
      </w:r>
      <w:r>
        <w:rPr>
          <w:rStyle w:val="StringTok"/>
        </w:rPr>
        <w:t xml:space="preserve">'ObjectModule'</w:t>
      </w:r>
      <w:r>
        <w:rPr>
          <w:rStyle w:val="NormalTok"/>
        </w:rPr>
        <w:t xml:space="preserve">)</w:t>
      </w:r>
      <w:r>
        <w:rPr>
          <w:rStyle w:val="OtherTok"/>
        </w:rPr>
        <w:t xml:space="preserve">;</w:t>
      </w:r>
      <w:r>
        <w:br/>
      </w:r>
      <w:r>
        <w:br/>
      </w:r>
      <w:r>
        <w:rPr>
          <w:rStyle w:val="KeywordTok"/>
        </w:rPr>
        <w:t xml:space="preserve">class</w:t>
      </w:r>
      <w:r>
        <w:rPr>
          <w:rStyle w:val="NormalTok"/>
        </w:rPr>
        <w:t xml:space="preserve"> SomeModule </w:t>
      </w:r>
      <w:r>
        <w:rPr>
          <w:rStyle w:val="KeywordTok"/>
        </w:rPr>
        <w:t xml:space="preserve">extends</w:t>
      </w:r>
      <w:r>
        <w:rPr>
          <w:rStyle w:val="NormalTok"/>
        </w:rPr>
        <w:t xml:space="preserve"> ObjectModule</w:t>
      </w:r>
      <w:r>
        <w:br/>
      </w:r>
      <w:r>
        <w:rPr>
          <w:rStyle w:val="NormalTok"/>
        </w:rPr>
        <w:t xml:space="preserve">{</w:t>
      </w:r>
      <w:r>
        <w:br/>
      </w:r>
      <w:r>
        <w:rPr>
          <w:rStyle w:val="NormalTok"/>
        </w:rPr>
        <w:t xml:space="preserve">    </w:t>
      </w:r>
      <w:r>
        <w:rPr>
          <w:rStyle w:val="CommentTok"/>
        </w:rPr>
        <w:t xml:space="preserve">// ...</w:t>
      </w:r>
      <w:r>
        <w:br/>
      </w:r>
      <w:r>
        <w:rPr>
          <w:rStyle w:val="NormalTok"/>
        </w:rPr>
        <w:t xml:space="preserve">}</w:t>
      </w:r>
    </w:p>
    <w:bookmarkEnd w:id="34"/>
    <w:bookmarkStart w:id="36" w:name="переменные-класса-objectmodule"/>
    <w:p>
      <w:pPr>
        <w:pStyle w:val="Heading3"/>
      </w:pPr>
      <w:r>
        <w:t xml:space="preserve">Переменные класса ObjectModule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Имя</w:t>
            </w:r>
          </w:p>
        </w:tc>
        <w:tc>
          <w:tcPr/>
          <w:p>
            <w:pPr>
              <w:pStyle w:val="Compact"/>
            </w:pPr>
            <w:r>
              <w:t xml:space="preserve">Тип</w:t>
            </w:r>
          </w:p>
        </w:tc>
        <w:tc>
          <w:tcPr/>
          <w:p>
            <w:pPr>
              <w:pStyle w:val="Compact"/>
            </w:pPr>
            <w:r>
              <w:t xml:space="preserve">По умолчанию</w:t>
            </w:r>
          </w:p>
        </w:tc>
        <w:tc>
          <w:tcPr/>
          <w:p>
            <w:pPr>
              <w:pStyle w:val="Compact"/>
            </w:pPr>
            <w:r>
              <w:t xml:space="preserve">Описание</w:t>
            </w:r>
          </w:p>
        </w:tc>
      </w:tr>
      <w:tr>
        <w:tc>
          <w:tcPr/>
          <w:p>
            <w:pPr>
              <w:pStyle w:val="Compact"/>
            </w:pPr>
            <w:r>
              <w:rPr>
                <w:rStyle w:val="VerbatimChar"/>
              </w:rPr>
              <w:t xml:space="preserve">$_RecordType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Тип управляемых модулем записей</w:t>
            </w:r>
          </w:p>
        </w:tc>
      </w:tr>
      <w:tr>
        <w:tc>
          <w:tcPr/>
          <w:p>
            <w:pPr>
              <w:pStyle w:val="Compact"/>
            </w:pPr>
            <w:r>
              <w:rPr>
                <w:rStyle w:val="VerbatimChar"/>
              </w:rPr>
              <w:t xml:space="preserve">$_ModuleName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Мнемоническое имя модуля</w:t>
            </w:r>
          </w:p>
        </w:tc>
      </w:tr>
      <w:tr>
        <w:tc>
          <w:tcPr/>
          <w:p>
            <w:pPr>
              <w:pStyle w:val="Compact"/>
            </w:pPr>
            <w:r>
              <w:rPr>
                <w:rStyle w:val="VerbatimChar"/>
              </w:rPr>
              <w:t xml:space="preserve">$_Rights</w:t>
            </w:r>
          </w:p>
        </w:tc>
        <w:tc>
          <w:tcPr/>
          <w:p>
            <w:pPr>
              <w:pStyle w:val="Compact"/>
            </w:pPr>
            <w:r>
              <w:rPr>
                <w:rStyle w:val="VerbatimChar"/>
              </w:rPr>
              <w:t xml:space="preserve">array</w:t>
            </w:r>
          </w:p>
        </w:tc>
        <w:tc>
          <w:tcPr/>
          <w:p>
            <w:pPr>
              <w:pStyle w:val="Compact"/>
            </w:pPr>
            <w:r>
              <w:t xml:space="preserve">стандартные права</w:t>
            </w:r>
            <w:r>
              <w:t xml:space="preserve"> </w:t>
            </w:r>
            <w:r>
              <w:rPr>
                <w:rStyle w:val="VerbatimChar"/>
              </w:rPr>
              <w:t xml:space="preserve">edit</w:t>
            </w:r>
            <w:r>
              <w:t xml:space="preserve">,</w:t>
            </w:r>
            <w:r>
              <w:t xml:space="preserve"> </w:t>
            </w:r>
            <w:r>
              <w:rPr>
                <w:rStyle w:val="VerbatimChar"/>
              </w:rPr>
              <w:t xml:space="preserve">view</w:t>
            </w:r>
            <w:r>
              <w:t xml:space="preserve">,</w:t>
            </w:r>
            <w:r>
              <w:t xml:space="preserve"> </w:t>
            </w:r>
            <w:r>
              <w:rPr>
                <w:rStyle w:val="VerbatimChar"/>
              </w:rPr>
              <w:t xml:space="preserve">addsub</w:t>
            </w:r>
            <w:r>
              <w:t xml:space="preserve">,</w:t>
            </w:r>
            <w:r>
              <w:t xml:space="preserve"> </w:t>
            </w:r>
            <w:r>
              <w:rPr>
                <w:rStyle w:val="VerbatimChar"/>
              </w:rPr>
              <w:t xml:space="preserve">delete</w:t>
            </w:r>
            <w:r>
              <w:t xml:space="preserve">,</w:t>
            </w:r>
            <w:r>
              <w:t xml:space="preserve"> </w:t>
            </w:r>
            <w:r>
              <w:rPr>
                <w:rStyle w:val="VerbatimChar"/>
              </w:rPr>
              <w:t xml:space="preserve">editrights</w:t>
            </w:r>
            <w:r>
              <w:t xml:space="preserve">,</w:t>
            </w:r>
            <w:r>
              <w:t xml:space="preserve"> </w:t>
            </w:r>
            <w:r>
              <w:rPr>
                <w:rStyle w:val="VerbatimChar"/>
              </w:rPr>
              <w:t xml:space="preserve">viewrights</w:t>
            </w:r>
            <w:r>
              <w:t xml:space="preserve">,</w:t>
            </w:r>
            <w:r>
              <w:t xml:space="preserve"> </w:t>
            </w:r>
            <w:r>
              <w:rPr>
                <w:rStyle w:val="VerbatimChar"/>
              </w:rPr>
              <w:t xml:space="preserve">addrights</w:t>
            </w:r>
            <w:r>
              <w:t xml:space="preserve">,</w:t>
            </w:r>
            <w:r>
              <w:t xml:space="preserve"> </w:t>
            </w:r>
            <w:r>
              <w:rPr>
                <w:rStyle w:val="VerbatimChar"/>
              </w:rPr>
              <w:t xml:space="preserve">deleterights</w:t>
            </w:r>
          </w:p>
        </w:tc>
        <w:tc>
          <w:tcPr/>
          <w:p>
            <w:pPr>
              <w:pStyle w:val="Compact"/>
            </w:pPr>
            <w:r>
              <w:t xml:space="preserve">Типы прав, используемые модулем</w:t>
            </w:r>
          </w:p>
        </w:tc>
      </w:tr>
      <w:tr>
        <w:tc>
          <w:tcPr/>
          <w:p>
            <w:pPr>
              <w:pStyle w:val="Compact"/>
            </w:pPr>
            <w:r>
              <w:rPr>
                <w:rStyle w:val="VerbatimChar"/>
              </w:rPr>
              <w:t xml:space="preserve">$_LinkTypes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Описание типов связей</w:t>
            </w:r>
          </w:p>
        </w:tc>
      </w:tr>
      <w:tr>
        <w:tc>
          <w:tcPr/>
          <w:p>
            <w:pPr>
              <w:pStyle w:val="Compact"/>
            </w:pPr>
            <w:r>
              <w:rPr>
                <w:rStyle w:val="VerbatimChar"/>
              </w:rPr>
              <w:t xml:space="preserve">$_DefaultSort</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Имя</w:t>
            </w:r>
            <w:r>
              <w:t xml:space="preserve"> </w:t>
            </w:r>
            <w:r>
              <w:rPr>
                <w:rStyle w:val="VerbatimChar"/>
              </w:rPr>
              <w:t xml:space="preserve">srt</w:t>
            </w:r>
            <w:r>
              <w:t xml:space="preserve">-файла для сортировки управляемых записей по умолчанию</w:t>
            </w:r>
          </w:p>
        </w:tc>
      </w:tr>
      <w:tr>
        <w:tc>
          <w:tcPr/>
          <w:p>
            <w:pPr>
              <w:pStyle w:val="Compact"/>
            </w:pPr>
            <w:r>
              <w:rPr>
                <w:rStyle w:val="VerbatimChar"/>
              </w:rPr>
              <w:t xml:space="preserve">$_db</w:t>
            </w:r>
          </w:p>
        </w:tc>
        <w:tc>
          <w:tcPr/>
          <w:p>
            <w:pPr>
              <w:pStyle w:val="Compact"/>
            </w:pPr>
          </w:p>
        </w:tc>
        <w:tc>
          <w:tcPr/>
          <w:p>
            <w:pPr>
              <w:pStyle w:val="Compact"/>
            </w:pPr>
          </w:p>
        </w:tc>
        <w:tc>
          <w:tcPr/>
          <w:p>
            <w:pPr>
              <w:pStyle w:val="Compact"/>
            </w:pPr>
            <w:r>
              <w:t xml:space="preserve">Объект БД, используемый модулем</w:t>
            </w:r>
          </w:p>
        </w:tc>
      </w:tr>
      <w:tr>
        <w:tc>
          <w:tcPr/>
          <w:p>
            <w:pPr>
              <w:pStyle w:val="Compact"/>
            </w:pPr>
            <w:r>
              <w:rPr>
                <w:rStyle w:val="VerbatimChar"/>
              </w:rPr>
              <w:t xml:space="preserve">$_dbname</w:t>
            </w:r>
          </w:p>
        </w:tc>
        <w:tc>
          <w:tcPr/>
          <w:p>
            <w:pPr>
              <w:pStyle w:val="Compact"/>
            </w:pPr>
            <w:r>
              <w:rPr>
                <w:rStyle w:val="VerbatimChar"/>
              </w:rPr>
              <w:t xml:space="preserve">string</w:t>
            </w:r>
          </w:p>
        </w:tc>
        <w:tc>
          <w:tcPr/>
          <w:p>
            <w:pPr>
              <w:pStyle w:val="Compact"/>
            </w:pPr>
            <w:r>
              <w:rPr>
                <w:rStyle w:val="VerbatimChar"/>
              </w:rPr>
              <w:t xml:space="preserve">$OPTIONS['I128FDB']</w:t>
            </w:r>
          </w:p>
        </w:tc>
        <w:tc>
          <w:tcPr/>
          <w:p>
            <w:pPr>
              <w:pStyle w:val="Compact"/>
            </w:pPr>
            <w:r>
              <w:t xml:space="preserve">Имя БД по умолчанию, где хранятся управляемые модулем записи</w:t>
            </w:r>
          </w:p>
        </w:tc>
      </w:tr>
      <w:tr>
        <w:tc>
          <w:tcPr/>
          <w:p>
            <w:pPr>
              <w:pStyle w:val="Compact"/>
            </w:pPr>
            <w:r>
              <w:rPr>
                <w:rStyle w:val="VerbatimChar"/>
              </w:rPr>
              <w:t xml:space="preserve">$debug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Включение отладочного режима</w:t>
            </w:r>
          </w:p>
        </w:tc>
      </w:tr>
      <w:tr>
        <w:tc>
          <w:tcPr/>
          <w:p>
            <w:pPr>
              <w:pStyle w:val="Compact"/>
            </w:pPr>
            <w:r>
              <w:rPr>
                <w:rStyle w:val="VerbatimChar"/>
              </w:rPr>
              <w:t xml:space="preserve">$_extfuncs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Внешние функции из папки</w:t>
            </w:r>
            <w:r>
              <w:t xml:space="preserve"> </w:t>
            </w:r>
            <w:r>
              <w:rPr>
                <w:rStyle w:val="VerbatimChar"/>
              </w:rPr>
              <w:t xml:space="preserve">__call</w:t>
            </w:r>
          </w:p>
        </w:tc>
      </w:tr>
      <w:tr>
        <w:tc>
          <w:tcPr/>
          <w:p>
            <w:pPr>
              <w:pStyle w:val="Compact"/>
            </w:pPr>
            <w:r>
              <w:rPr>
                <w:rStyle w:val="VerbatimChar"/>
              </w:rPr>
              <w:t xml:space="preserve">$_admoptslist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Список административных параметров</w:t>
            </w:r>
          </w:p>
        </w:tc>
      </w:tr>
      <w:tr>
        <w:tc>
          <w:tcPr/>
          <w:p>
            <w:pPr>
              <w:pStyle w:val="Compact"/>
            </w:pPr>
            <w:r>
              <w:rPr>
                <w:rStyle w:val="VerbatimChar"/>
              </w:rPr>
              <w:t xml:space="preserve">$_variableslist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Описания переменных управляемых записей и настроек</w:t>
            </w:r>
          </w:p>
        </w:tc>
      </w:tr>
      <w:tr>
        <w:tc>
          <w:tcPr/>
          <w:p>
            <w:pPr>
              <w:pStyle w:val="Compact"/>
            </w:pPr>
            <w:r>
              <w:rPr>
                <w:rStyle w:val="VerbatimChar"/>
              </w:rPr>
              <w:t xml:space="preserve">$_hideAdminPanel</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модуль не показывается в списке модулей АРМ Администратор</w:t>
            </w:r>
          </w:p>
        </w:tc>
      </w:tr>
      <w:tr>
        <w:tc>
          <w:tcPr/>
          <w:p>
            <w:pPr>
              <w:pStyle w:val="Compact"/>
            </w:pPr>
            <w:r>
              <w:rPr>
                <w:rStyle w:val="VerbatimChar"/>
              </w:rPr>
              <w:t xml:space="preserve">$_UseEditorAsConfig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при конфигурировании модуля используется редактор записи модуля</w:t>
            </w:r>
          </w:p>
        </w:tc>
      </w:tr>
      <w:tr>
        <w:tc>
          <w:tcPr/>
          <w:p>
            <w:pPr>
              <w:pStyle w:val="Compact"/>
            </w:pPr>
            <w:r>
              <w:rPr>
                <w:rStyle w:val="VerbatimChar"/>
              </w:rPr>
              <w:t xml:space="preserve">$_UseRecListAsConfig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в параметрах модуля используется вкладка со списком управляемых записей</w:t>
            </w:r>
          </w:p>
        </w:tc>
      </w:tr>
      <w:tr>
        <w:tc>
          <w:tcPr/>
          <w:p>
            <w:pPr>
              <w:pStyle w:val="Compact"/>
            </w:pPr>
            <w:r>
              <w:rPr>
                <w:rStyle w:val="VerbatimChar"/>
              </w:rPr>
              <w:t xml:space="preserve">$_adminRecListTools</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JS-массив конфигураций дополнительных кнопок для панели списка управляемых записей в АРМ Администратор</w:t>
            </w:r>
          </w:p>
        </w:tc>
      </w:tr>
      <w:tr>
        <w:tc>
          <w:tcPr/>
          <w:p>
            <w:pPr>
              <w:pStyle w:val="Compact"/>
            </w:pPr>
            <w:r>
              <w:rPr>
                <w:rStyle w:val="VerbatimChar"/>
              </w:rPr>
              <w:t xml:space="preserve">$_prefixDebilSubSearch</w:t>
            </w:r>
          </w:p>
        </w:tc>
        <w:tc>
          <w:tcPr/>
          <w:p>
            <w:pPr>
              <w:pStyle w:val="Compact"/>
            </w:pPr>
            <w:r>
              <w:rPr>
                <w:rStyle w:val="VerbatimChar"/>
              </w:rPr>
              <w:t xml:space="preserve">string</w:t>
            </w:r>
          </w:p>
        </w:tc>
        <w:tc>
          <w:tcPr/>
          <w:p>
            <w:pPr>
              <w:pStyle w:val="Compact"/>
            </w:pPr>
            <w:r>
              <w:rPr>
                <w:rStyle w:val="VerbatimChar"/>
              </w:rPr>
              <w:t xml:space="preserve">K=</w:t>
            </w:r>
          </w:p>
        </w:tc>
        <w:tc>
          <w:tcPr/>
          <w:p>
            <w:pPr>
              <w:pStyle w:val="Compact"/>
            </w:pPr>
            <w:r>
              <w:t xml:space="preserve">Префикс поиска для поиска одной строкой</w:t>
            </w:r>
          </w:p>
        </w:tc>
      </w:tr>
      <w:tr>
        <w:tc>
          <w:tcPr/>
          <w:p>
            <w:pPr>
              <w:pStyle w:val="Compact"/>
            </w:pPr>
            <w:r>
              <w:rPr>
                <w:rStyle w:val="VerbatimChar"/>
              </w:rPr>
              <w:t xml:space="preserve">$_defaultAdminRecListFormat</w:t>
            </w:r>
          </w:p>
        </w:tc>
        <w:tc>
          <w:tcPr/>
          <w:p>
            <w:pPr>
              <w:pStyle w:val="Compact"/>
            </w:pPr>
            <w:r>
              <w:rPr>
                <w:rStyle w:val="VerbatimChar"/>
              </w:rPr>
              <w:t xml:space="preserve">string</w:t>
            </w:r>
          </w:p>
        </w:tc>
        <w:tc>
          <w:tcPr/>
          <w:p>
            <w:pPr>
              <w:pStyle w:val="Compact"/>
            </w:pPr>
            <w:r>
              <w:rPr>
                <w:rStyle w:val="VerbatimChar"/>
              </w:rPr>
              <w:t xml:space="preserve">[{fmt:"brief",dataIndex:'brief',header:'Описание',sortable:true}]</w:t>
            </w:r>
          </w:p>
        </w:tc>
        <w:tc>
          <w:tcPr/>
          <w:p>
            <w:pPr>
              <w:pStyle w:val="Compact"/>
            </w:pPr>
            <w:r>
              <w:t xml:space="preserve">Формат по умолчанию для списка управляемых записей</w:t>
            </w:r>
          </w:p>
        </w:tc>
      </w:tr>
      <w:tr>
        <w:tc>
          <w:tcPr/>
          <w:p>
            <w:pPr>
              <w:pStyle w:val="Compact"/>
            </w:pPr>
            <w:r>
              <w:rPr>
                <w:rStyle w:val="VerbatimChar"/>
              </w:rPr>
              <w:t xml:space="preserve">$_defaultAdminRecListSearch</w:t>
            </w:r>
          </w:p>
        </w:tc>
        <w:tc>
          <w:tcPr/>
          <w:p>
            <w:pPr>
              <w:pStyle w:val="Compact"/>
            </w:pPr>
            <w:r>
              <w:rPr>
                <w:rStyle w:val="VerbatimChar"/>
              </w:rPr>
              <w:t xml:space="preserve">string</w:t>
            </w:r>
          </w:p>
        </w:tc>
        <w:tc>
          <w:tcPr/>
          <w:p>
            <w:pPr>
              <w:pStyle w:val="Compact"/>
            </w:pPr>
            <w:r>
              <w:rPr>
                <w:rStyle w:val="VerbatimChar"/>
              </w:rPr>
              <w:t xml:space="preserve">"V=&lt;$_RecordType&gt;"</w:t>
            </w:r>
          </w:p>
        </w:tc>
        <w:tc>
          <w:tcPr/>
          <w:p>
            <w:pPr>
              <w:pStyle w:val="Compact"/>
            </w:pPr>
            <w:r>
              <w:t xml:space="preserve">Поиск для списка записей в панели администрирования</w:t>
            </w:r>
          </w:p>
        </w:tc>
      </w:tr>
      <w:tr>
        <w:tc>
          <w:tcPr/>
          <w:p>
            <w:pPr>
              <w:pStyle w:val="Compact"/>
            </w:pPr>
            <w:r>
              <w:rPr>
                <w:rStyle w:val="VerbatimChar"/>
              </w:rPr>
              <w:t xml:space="preserve">$_defaultAdminRecListTitle</w:t>
            </w:r>
          </w:p>
        </w:tc>
        <w:tc>
          <w:tcPr/>
          <w:p>
            <w:pPr>
              <w:pStyle w:val="Compact"/>
            </w:pPr>
            <w:r>
              <w:rPr>
                <w:rStyle w:val="VerbatimChar"/>
              </w:rPr>
              <w:t xml:space="preserve">string</w:t>
            </w:r>
          </w:p>
        </w:tc>
        <w:tc>
          <w:tcPr/>
          <w:p>
            <w:pPr>
              <w:pStyle w:val="Compact"/>
            </w:pPr>
            <w:r>
              <w:rPr>
                <w:rStyle w:val="VerbatimChar"/>
              </w:rPr>
              <w:t xml:space="preserve">Результаты поиска</w:t>
            </w:r>
          </w:p>
        </w:tc>
        <w:tc>
          <w:tcPr/>
          <w:p>
            <w:pPr>
              <w:pStyle w:val="Compact"/>
            </w:pPr>
            <w:r>
              <w:t xml:space="preserve">Заголовок вкладки со списком управляемых записей</w:t>
            </w:r>
          </w:p>
        </w:tc>
      </w:tr>
      <w:tr>
        <w:tc>
          <w:tcPr/>
          <w:p>
            <w:pPr>
              <w:pStyle w:val="Compact"/>
            </w:pPr>
            <w:r>
              <w:rPr>
                <w:rStyle w:val="VerbatimChar"/>
              </w:rPr>
              <w:t xml:space="preserve">$_defaultAdminRecListIcon</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CSS-класс иконки вкладки со списком управляемых записей</w:t>
            </w:r>
          </w:p>
        </w:tc>
      </w:tr>
    </w:tbl>
    <w:bookmarkStart w:id="35" w:name="кнопки-списка-управляемых-записей"/>
    <w:p>
      <w:pPr>
        <w:pStyle w:val="Heading4"/>
      </w:pPr>
      <w:r>
        <w:t xml:space="preserve">1. Кнопки списка управляемых записей</w:t>
      </w:r>
    </w:p>
    <w:p>
      <w:pPr>
        <w:pStyle w:val="FirstParagraph"/>
      </w:pPr>
      <w:r>
        <w:t xml:space="preserve">Свойство</w:t>
      </w:r>
      <w:r>
        <w:t xml:space="preserve"> </w:t>
      </w:r>
      <w:r>
        <w:rPr>
          <w:rStyle w:val="VerbatimChar"/>
        </w:rPr>
        <w:t xml:space="preserve">$_adminRecListTools</w:t>
      </w:r>
      <w:r>
        <w:t xml:space="preserve"> </w:t>
      </w:r>
      <w:r>
        <w:t xml:space="preserve">используется, когда модуль показывает в АРМ Администратор вкладку со списком управляемых записей (</w:t>
      </w:r>
      <w:r>
        <w:rPr>
          <w:rStyle w:val="VerbatimChar"/>
        </w:rPr>
        <w:t xml:space="preserve">$_UseRecListAsConfig = true</w:t>
      </w:r>
      <w:r>
        <w:t xml:space="preserve">). Значение свойства передается в</w:t>
      </w:r>
      <w:r>
        <w:t xml:space="preserve"> </w:t>
      </w:r>
      <w:r>
        <w:rPr>
          <w:rStyle w:val="VerbatimChar"/>
        </w:rPr>
        <w:t xml:space="preserve">WIrbis.AdminRecPanel</w:t>
      </w:r>
      <w:r>
        <w:t xml:space="preserve"> </w:t>
      </w:r>
      <w:r>
        <w:t xml:space="preserve">как</w:t>
      </w:r>
      <w:r>
        <w:t xml:space="preserve"> </w:t>
      </w:r>
      <w:r>
        <w:rPr>
          <w:rStyle w:val="VerbatimChar"/>
        </w:rPr>
        <w:t xml:space="preserve">recListTools</w:t>
      </w:r>
      <w:r>
        <w:t xml:space="preserve">, а затем используется в</w:t>
      </w:r>
      <w:r>
        <w:t xml:space="preserve"> </w:t>
      </w:r>
      <w:r>
        <w:rPr>
          <w:rStyle w:val="VerbatimChar"/>
        </w:rPr>
        <w:t xml:space="preserve">WIrbis.RecListPanel128</w:t>
      </w:r>
      <w:r>
        <w:t xml:space="preserve"> </w:t>
      </w:r>
      <w:r>
        <w:t xml:space="preserve">как</w:t>
      </w:r>
      <w:r>
        <w:t xml:space="preserve"> </w:t>
      </w:r>
      <w:r>
        <w:rPr>
          <w:rStyle w:val="VerbatimChar"/>
        </w:rPr>
        <w:t xml:space="preserve">preselectionActionsQ</w:t>
      </w:r>
      <w:r>
        <w:t xml:space="preserve">.</w:t>
      </w:r>
    </w:p>
    <w:p>
      <w:pPr>
        <w:pStyle w:val="BodyText"/>
      </w:pPr>
      <w:r>
        <w:t xml:space="preserve">В свойстве задают JS-массив конфигураций кнопок. Каждая кнопка описывает действие, которое запускается для выбранных записей списка. Например:</w:t>
      </w:r>
    </w:p>
    <w:p>
      <w:pPr>
        <w:pStyle w:val="SourceCode"/>
      </w:pPr>
      <w:r>
        <w:rPr>
          <w:rStyle w:val="VariableTok"/>
        </w:rPr>
        <w:t xml:space="preserve">$this</w:t>
      </w:r>
      <w:r>
        <w:rPr>
          <w:rStyle w:val="NormalTok"/>
        </w:rPr>
        <w:t xml:space="preserve">-&gt;_UseRecListAsConfig </w:t>
      </w:r>
      <w:r>
        <w:rPr>
          <w:rStyle w:val="OperatorTok"/>
        </w:rPr>
        <w:t xml:space="preserve">=</w:t>
      </w:r>
      <w:r>
        <w:rPr>
          <w:rStyle w:val="NormalTok"/>
        </w:rPr>
        <w:t xml:space="preserve"> </w:t>
      </w:r>
      <w:r>
        <w:rPr>
          <w:rStyle w:val="KeywordTok"/>
        </w:rPr>
        <w:t xml:space="preserve">true</w:t>
      </w:r>
      <w:r>
        <w:rPr>
          <w:rStyle w:val="OtherTok"/>
        </w:rPr>
        <w:t xml:space="preserve">;</w:t>
      </w:r>
      <w:r>
        <w:br/>
      </w:r>
      <w:r>
        <w:rPr>
          <w:rStyle w:val="VariableTok"/>
        </w:rPr>
        <w:t xml:space="preserve">$this</w:t>
      </w:r>
      <w:r>
        <w:rPr>
          <w:rStyle w:val="NormalTok"/>
        </w:rPr>
        <w:t xml:space="preserve">-&gt;_adminRecListTools </w:t>
      </w:r>
      <w:r>
        <w:rPr>
          <w:rStyle w:val="OperatorTok"/>
        </w:rPr>
        <w:t xml:space="preserve">=</w:t>
      </w:r>
      <w:r>
        <w:rPr>
          <w:rStyle w:val="NormalTok"/>
        </w:rPr>
        <w:t xml:space="preserve"> </w:t>
      </w:r>
      <w:r>
        <w:rPr>
          <w:rStyle w:val="StringTok"/>
        </w:rPr>
        <w:t xml:space="preserve">'[{</w:t>
      </w:r>
      <w:r>
        <w:br/>
      </w:r>
      <w:r>
        <w:rPr>
          <w:rStyle w:val="StringTok"/>
        </w:rPr>
        <w:t xml:space="preserve">    action: "ModuleName/ActionName",</w:t>
      </w:r>
      <w:r>
        <w:br/>
      </w:r>
      <w:r>
        <w:rPr>
          <w:rStyle w:val="StringTok"/>
        </w:rPr>
        <w:t xml:space="preserve">    iconCls: "irb-folder",</w:t>
      </w:r>
      <w:r>
        <w:br/>
      </w:r>
      <w:r>
        <w:rPr>
          <w:rStyle w:val="StringTok"/>
        </w:rPr>
        <w:t xml:space="preserve">    text: "Групповое действие",</w:t>
      </w:r>
      <w:r>
        <w:br/>
      </w:r>
      <w:r>
        <w:rPr>
          <w:rStyle w:val="StringTok"/>
        </w:rPr>
        <w:t xml:space="preserve">    tooltip: "Выполнить действие для отмеченных записей",</w:t>
      </w:r>
      <w:r>
        <w:br/>
      </w:r>
      <w:r>
        <w:rPr>
          <w:rStyle w:val="StringTok"/>
        </w:rPr>
        <w:t xml:space="preserve">    showSrcDocSelector: true,</w:t>
      </w:r>
      <w:r>
        <w:br/>
      </w:r>
      <w:r>
        <w:rPr>
          <w:rStyle w:val="StringTok"/>
        </w:rPr>
        <w:t xml:space="preserve">    hidden: false</w:t>
      </w:r>
      <w:r>
        <w:br/>
      </w:r>
      <w:r>
        <w:rPr>
          <w:rStyle w:val="StringTok"/>
        </w:rPr>
        <w:t xml:space="preserve">}]'</w:t>
      </w:r>
      <w:r>
        <w:rPr>
          <w:rStyle w:val="OtherTok"/>
        </w:rPr>
        <w:t xml:space="preserve">;</w:t>
      </w:r>
    </w:p>
    <w:p>
      <w:pPr>
        <w:pStyle w:val="FirstParagraph"/>
      </w:pPr>
      <w:r>
        <w:t xml:space="preserve">Для действий, которым нужны дополнительные параметры, в конфигурации можно передать</w:t>
      </w:r>
      <w:r>
        <w:t xml:space="preserve"> </w:t>
      </w:r>
      <w:r>
        <w:rPr>
          <w:rStyle w:val="VerbatimChar"/>
        </w:rPr>
        <w:t xml:space="preserve">rqsts</w:t>
      </w:r>
      <w:r>
        <w:t xml:space="preserve"> </w:t>
      </w:r>
      <w:r>
        <w:t xml:space="preserve">с описанием полей запроса. Набор поддерживаемых параметров соответствует кнопкам</w:t>
      </w:r>
      <w:r>
        <w:t xml:space="preserve"> </w:t>
      </w:r>
      <w:r>
        <w:rPr>
          <w:rStyle w:val="VerbatimChar"/>
        </w:rPr>
        <w:t xml:space="preserve">WIrbis.RecListPanel128.PreselectionButtonQ</w:t>
      </w:r>
      <w:r>
        <w:t xml:space="preserve">:</w:t>
      </w:r>
      <w:r>
        <w:t xml:space="preserve"> </w:t>
      </w:r>
      <w:r>
        <w:rPr>
          <w:rStyle w:val="VerbatimChar"/>
        </w:rPr>
        <w:t xml:space="preserve">action</w:t>
      </w:r>
      <w:r>
        <w:t xml:space="preserve">,</w:t>
      </w:r>
      <w:r>
        <w:t xml:space="preserve"> </w:t>
      </w:r>
      <w:r>
        <w:rPr>
          <w:rStyle w:val="VerbatimChar"/>
        </w:rPr>
        <w:t xml:space="preserve">iconCls</w:t>
      </w:r>
      <w:r>
        <w:t xml:space="preserve">,</w:t>
      </w:r>
      <w:r>
        <w:t xml:space="preserve"> </w:t>
      </w:r>
      <w:r>
        <w:rPr>
          <w:rStyle w:val="VerbatimChar"/>
        </w:rPr>
        <w:t xml:space="preserve">text</w:t>
      </w:r>
      <w:r>
        <w:t xml:space="preserve">,</w:t>
      </w:r>
      <w:r>
        <w:t xml:space="preserve"> </w:t>
      </w:r>
      <w:r>
        <w:rPr>
          <w:rStyle w:val="VerbatimChar"/>
        </w:rPr>
        <w:t xml:space="preserve">tooltip</w:t>
      </w:r>
      <w:r>
        <w:t xml:space="preserve">,</w:t>
      </w:r>
      <w:r>
        <w:t xml:space="preserve"> </w:t>
      </w:r>
      <w:r>
        <w:rPr>
          <w:rStyle w:val="VerbatimChar"/>
        </w:rPr>
        <w:t xml:space="preserve">showSrcDocSelector</w:t>
      </w:r>
      <w:r>
        <w:t xml:space="preserve">,</w:t>
      </w:r>
      <w:r>
        <w:t xml:space="preserve"> </w:t>
      </w:r>
      <w:r>
        <w:rPr>
          <w:rStyle w:val="VerbatimChar"/>
        </w:rPr>
        <w:t xml:space="preserve">hidden</w:t>
      </w:r>
      <w:r>
        <w:t xml:space="preserve">,</w:t>
      </w:r>
      <w:r>
        <w:t xml:space="preserve"> </w:t>
      </w:r>
      <w:r>
        <w:rPr>
          <w:rStyle w:val="VerbatimChar"/>
        </w:rPr>
        <w:t xml:space="preserve">disabled</w:t>
      </w:r>
      <w:r>
        <w:t xml:space="preserve">,</w:t>
      </w:r>
      <w:r>
        <w:t xml:space="preserve"> </w:t>
      </w:r>
      <w:r>
        <w:rPr>
          <w:rStyle w:val="VerbatimChar"/>
        </w:rPr>
        <w:t xml:space="preserve">rqsts</w:t>
      </w:r>
      <w:r>
        <w:t xml:space="preserve"> </w:t>
      </w:r>
      <w:r>
        <w:t xml:space="preserve">и другие параметры, обрабатываемые клиентским компонентом.</w:t>
      </w:r>
    </w:p>
    <w:p>
      <w:pPr>
        <w:pStyle w:val="BodyText"/>
      </w:pPr>
      <w:r>
        <w:t xml:space="preserve">Если</w:t>
      </w:r>
      <w:r>
        <w:t xml:space="preserve"> </w:t>
      </w:r>
      <w:r>
        <w:rPr>
          <w:rStyle w:val="VerbatimChar"/>
        </w:rPr>
        <w:t xml:space="preserve">$_UseRecListAsConfig</w:t>
      </w:r>
      <w:r>
        <w:t xml:space="preserve"> </w:t>
      </w:r>
      <w:r>
        <w:t xml:space="preserve">выключен или у пользователя нет права просмотра объектов модуля, вкладка списка записей не отображается и дополнительные кнопки не попадают в интерфейс.</w:t>
      </w:r>
    </w:p>
    <w:bookmarkEnd w:id="35"/>
    <w:bookmarkEnd w:id="36"/>
    <w:bookmarkStart w:id="100" w:name="функции-класса-objectmodule"/>
    <w:p>
      <w:pPr>
        <w:pStyle w:val="Heading3"/>
      </w:pPr>
      <w:r>
        <w:t xml:space="preserve">Функции класса ObjectModule</w:t>
      </w:r>
    </w:p>
    <w:p>
      <w:pPr>
        <w:pStyle w:val="FirstParagraph"/>
      </w:pPr>
      <w:r>
        <w:t xml:space="preserve">Справочник сформирован по текущему файлу</w:t>
      </w:r>
      <w:r>
        <w:t xml:space="preserve"> </w:t>
      </w:r>
      <w:r>
        <w:rPr>
          <w:rStyle w:val="VerbatimChar"/>
        </w:rPr>
        <w:t xml:space="preserve">classes/ObjectModule.php</w:t>
      </w:r>
      <w:r>
        <w:t xml:space="preserve"> </w:t>
      </w:r>
      <w:r>
        <w:t xml:space="preserve">и предназначен для разработчиков модулей ИРБИС 128. В него включены методы базового класса</w:t>
      </w:r>
      <w:r>
        <w:t xml:space="preserve"> </w:t>
      </w:r>
      <w:r>
        <w:rPr>
          <w:rStyle w:val="VerbatimChar"/>
        </w:rPr>
        <w:t xml:space="preserve">ObjectModule</w:t>
      </w:r>
      <w:r>
        <w:t xml:space="preserve">, их текущие сигнатуры, описания из PHPDoc, параметры и возвращаемые значения.</w:t>
      </w:r>
    </w:p>
    <w:bookmarkStart w:id="37" w:name="список-методов"/>
    <w:p>
      <w:pPr>
        <w:pStyle w:val="Heading4"/>
      </w:pPr>
      <w:r>
        <w:t xml:space="preserve">1. Список методов</w:t>
      </w:r>
    </w:p>
    <w:p>
      <w:pPr>
        <w:pStyle w:val="Compact"/>
        <w:numPr>
          <w:ilvl w:val="0"/>
          <w:numId w:val="1005"/>
        </w:numPr>
      </w:pPr>
      <w:hyperlink w:anchor="X7d444183bd66d2e789cbdd8e016fcfe83defb21">
        <w:r>
          <w:rPr>
            <w:rStyle w:val="VerbatimChar"/>
          </w:rPr>
          <w:t xml:space="preserve">function __construct($name = NULL)</w:t>
        </w:r>
      </w:hyperlink>
    </w:p>
    <w:p>
      <w:pPr>
        <w:pStyle w:val="Compact"/>
        <w:numPr>
          <w:ilvl w:val="0"/>
          <w:numId w:val="1005"/>
        </w:numPr>
      </w:pPr>
      <w:hyperlink w:anchor="Xc4c10a75db4f5e7198bc5cc236df81cb45338c5">
        <w:r>
          <w:rPr>
            <w:rStyle w:val="VerbatimChar"/>
          </w:rPr>
          <w:t xml:space="preserve">function __destruct()</w:t>
        </w:r>
      </w:hyperlink>
    </w:p>
    <w:p>
      <w:pPr>
        <w:pStyle w:val="Compact"/>
        <w:numPr>
          <w:ilvl w:val="0"/>
          <w:numId w:val="1005"/>
        </w:numPr>
      </w:pPr>
      <w:hyperlink w:anchor="X7d6d798e027a72dacd3451403509db46e60e806">
        <w:r>
          <w:rPr>
            <w:rStyle w:val="VerbatimChar"/>
          </w:rPr>
          <w:t xml:space="preserve">public function __call($name, $arguments)</w:t>
        </w:r>
      </w:hyperlink>
    </w:p>
    <w:p>
      <w:pPr>
        <w:pStyle w:val="Compact"/>
        <w:numPr>
          <w:ilvl w:val="0"/>
          <w:numId w:val="1005"/>
        </w:numPr>
      </w:pPr>
      <w:hyperlink w:anchor="PreInit">
        <w:r>
          <w:rPr>
            <w:rStyle w:val="VerbatimChar"/>
          </w:rPr>
          <w:t xml:space="preserve">function PreInit()</w:t>
        </w:r>
      </w:hyperlink>
    </w:p>
    <w:p>
      <w:pPr>
        <w:pStyle w:val="Compact"/>
        <w:numPr>
          <w:ilvl w:val="0"/>
          <w:numId w:val="1005"/>
        </w:numPr>
      </w:pPr>
      <w:hyperlink w:anchor="Init">
        <w:r>
          <w:rPr>
            <w:rStyle w:val="VerbatimChar"/>
          </w:rPr>
          <w:t xml:space="preserve">function Init()</w:t>
        </w:r>
      </w:hyperlink>
    </w:p>
    <w:p>
      <w:pPr>
        <w:pStyle w:val="Compact"/>
        <w:numPr>
          <w:ilvl w:val="0"/>
          <w:numId w:val="1005"/>
        </w:numPr>
      </w:pPr>
      <w:hyperlink w:anchor="LoadAdminVariables">
        <w:r>
          <w:rPr>
            <w:rStyle w:val="VerbatimChar"/>
          </w:rPr>
          <w:t xml:space="preserve">function LoadAdminVariables()</w:t>
        </w:r>
      </w:hyperlink>
    </w:p>
    <w:p>
      <w:pPr>
        <w:pStyle w:val="Compact"/>
        <w:numPr>
          <w:ilvl w:val="0"/>
          <w:numId w:val="1005"/>
        </w:numPr>
      </w:pPr>
      <w:hyperlink w:anchor="InitVariables">
        <w:r>
          <w:rPr>
            <w:rStyle w:val="VerbatimChar"/>
          </w:rPr>
          <w:t xml:space="preserve">function InitVariables()</w:t>
        </w:r>
      </w:hyperlink>
    </w:p>
    <w:p>
      <w:pPr>
        <w:pStyle w:val="Compact"/>
        <w:numPr>
          <w:ilvl w:val="0"/>
          <w:numId w:val="1005"/>
        </w:numPr>
      </w:pPr>
      <w:hyperlink w:anchor="UpdateOptsCache">
        <w:r>
          <w:rPr>
            <w:rStyle w:val="VerbatimChar"/>
          </w:rPr>
          <w:t xml:space="preserve">function UpdateOptsCache()</w:t>
        </w:r>
      </w:hyperlink>
    </w:p>
    <w:p>
      <w:pPr>
        <w:pStyle w:val="Compact"/>
        <w:numPr>
          <w:ilvl w:val="0"/>
          <w:numId w:val="1005"/>
        </w:numPr>
      </w:pPr>
      <w:hyperlink w:anchor="PostInit">
        <w:r>
          <w:rPr>
            <w:rStyle w:val="VerbatimChar"/>
          </w:rPr>
          <w:t xml:space="preserve">function PostInit()</w:t>
        </w:r>
      </w:hyperlink>
    </w:p>
    <w:p>
      <w:pPr>
        <w:pStyle w:val="Compact"/>
        <w:numPr>
          <w:ilvl w:val="0"/>
          <w:numId w:val="1005"/>
        </w:numPr>
      </w:pPr>
      <w:hyperlink w:anchor="ClearCache">
        <w:r>
          <w:rPr>
            <w:rStyle w:val="VerbatimChar"/>
          </w:rPr>
          <w:t xml:space="preserve">function ClearCache()</w:t>
        </w:r>
      </w:hyperlink>
    </w:p>
    <w:p>
      <w:pPr>
        <w:pStyle w:val="Compact"/>
        <w:numPr>
          <w:ilvl w:val="0"/>
          <w:numId w:val="1005"/>
        </w:numPr>
      </w:pPr>
      <w:hyperlink w:anchor="GetAdminVariableInfo">
        <w:r>
          <w:rPr>
            <w:rStyle w:val="VerbatimChar"/>
          </w:rPr>
          <w:t xml:space="preserve">final function GetAdminVariableInfo($name)</w:t>
        </w:r>
      </w:hyperlink>
    </w:p>
    <w:p>
      <w:pPr>
        <w:pStyle w:val="Compact"/>
        <w:numPr>
          <w:ilvl w:val="0"/>
          <w:numId w:val="1005"/>
        </w:numPr>
      </w:pPr>
      <w:hyperlink w:anchor="hh">
        <w:r>
          <w:rPr>
            <w:rStyle w:val="VerbatimChar"/>
          </w:rPr>
          <w:t xml:space="preserve">function hh($name)</w:t>
        </w:r>
      </w:hyperlink>
    </w:p>
    <w:p>
      <w:pPr>
        <w:pStyle w:val="Compact"/>
        <w:numPr>
          <w:ilvl w:val="0"/>
          <w:numId w:val="1005"/>
        </w:numPr>
      </w:pPr>
      <w:hyperlink w:anchor="Debug">
        <w:r>
          <w:rPr>
            <w:rStyle w:val="VerbatimChar"/>
          </w:rPr>
          <w:t xml:space="preserve">function Debug($msg)</w:t>
        </w:r>
      </w:hyperlink>
    </w:p>
    <w:p>
      <w:pPr>
        <w:pStyle w:val="Compact"/>
        <w:numPr>
          <w:ilvl w:val="0"/>
          <w:numId w:val="1005"/>
        </w:numPr>
      </w:pPr>
      <w:hyperlink w:anchor="DebugPrint">
        <w:r>
          <w:rPr>
            <w:rStyle w:val="VerbatimChar"/>
          </w:rPr>
          <w:t xml:space="preserve">function DebugPrint($msg)</w:t>
        </w:r>
      </w:hyperlink>
    </w:p>
    <w:p>
      <w:pPr>
        <w:pStyle w:val="Compact"/>
        <w:numPr>
          <w:ilvl w:val="0"/>
          <w:numId w:val="1005"/>
        </w:numPr>
      </w:pPr>
      <w:hyperlink w:anchor="GetRecordTitle">
        <w:r>
          <w:rPr>
            <w:rStyle w:val="VerbatimChar"/>
          </w:rPr>
          <w:t xml:space="preserve">function GetRecordTitle()</w:t>
        </w:r>
      </w:hyperlink>
    </w:p>
    <w:p>
      <w:pPr>
        <w:pStyle w:val="Compact"/>
        <w:numPr>
          <w:ilvl w:val="0"/>
          <w:numId w:val="1005"/>
        </w:numPr>
      </w:pPr>
      <w:hyperlink w:anchor="GetIconCls">
        <w:r>
          <w:rPr>
            <w:rStyle w:val="VerbatimChar"/>
          </w:rPr>
          <w:t xml:space="preserve">function GetIconCls()</w:t>
        </w:r>
      </w:hyperlink>
    </w:p>
    <w:p>
      <w:pPr>
        <w:pStyle w:val="Compact"/>
        <w:numPr>
          <w:ilvl w:val="0"/>
          <w:numId w:val="1005"/>
        </w:numPr>
      </w:pPr>
      <w:hyperlink w:anchor="GetRecord">
        <w:r>
          <w:rPr>
            <w:rStyle w:val="VerbatimChar"/>
          </w:rPr>
          <w:t xml:space="preserve">function GetRecord($sid)</w:t>
        </w:r>
      </w:hyperlink>
    </w:p>
    <w:p>
      <w:pPr>
        <w:pStyle w:val="Compact"/>
        <w:numPr>
          <w:ilvl w:val="0"/>
          <w:numId w:val="1005"/>
        </w:numPr>
      </w:pPr>
      <w:hyperlink w:anchor="GetRecords">
        <w:r>
          <w:rPr>
            <w:rStyle w:val="VerbatimChar"/>
          </w:rPr>
          <w:t xml:space="preserve">function GetRecords($src = '', $posl = '')</w:t>
        </w:r>
      </w:hyperlink>
    </w:p>
    <w:p>
      <w:pPr>
        <w:pStyle w:val="Compact"/>
        <w:numPr>
          <w:ilvl w:val="0"/>
          <w:numId w:val="1005"/>
        </w:numPr>
      </w:pPr>
      <w:hyperlink w:anchor="GetSidDir">
        <w:r>
          <w:rPr>
            <w:rStyle w:val="VerbatimChar"/>
          </w:rPr>
          <w:t xml:space="preserve">function GetSidDir(ObjectData $r)</w:t>
        </w:r>
      </w:hyperlink>
    </w:p>
    <w:p>
      <w:pPr>
        <w:pStyle w:val="Compact"/>
        <w:numPr>
          <w:ilvl w:val="0"/>
          <w:numId w:val="1005"/>
        </w:numPr>
      </w:pPr>
      <w:hyperlink w:anchor="GetRecBySid">
        <w:r>
          <w:rPr>
            <w:rStyle w:val="VerbatimChar"/>
          </w:rPr>
          <w:t xml:space="preserve">function GetRecBySid($sid)</w:t>
        </w:r>
      </w:hyperlink>
    </w:p>
    <w:p>
      <w:pPr>
        <w:pStyle w:val="Compact"/>
        <w:numPr>
          <w:ilvl w:val="0"/>
          <w:numId w:val="1005"/>
        </w:numPr>
      </w:pPr>
      <w:hyperlink w:anchor="Reload">
        <w:r>
          <w:rPr>
            <w:rStyle w:val="VerbatimChar"/>
          </w:rPr>
          <w:t xml:space="preserve">function Reload(&amp;$r)</w:t>
        </w:r>
      </w:hyperlink>
    </w:p>
    <w:p>
      <w:pPr>
        <w:pStyle w:val="Compact"/>
        <w:numPr>
          <w:ilvl w:val="0"/>
          <w:numId w:val="1005"/>
        </w:numPr>
      </w:pPr>
      <w:hyperlink w:anchor="Save">
        <w:r>
          <w:rPr>
            <w:rStyle w:val="VerbatimChar"/>
          </w:rPr>
          <w:t xml:space="preserve">function Save(&amp;$r)</w:t>
        </w:r>
      </w:hyperlink>
    </w:p>
    <w:p>
      <w:pPr>
        <w:pStyle w:val="Compact"/>
        <w:numPr>
          <w:ilvl w:val="0"/>
          <w:numId w:val="1005"/>
        </w:numPr>
      </w:pPr>
      <w:hyperlink w:anchor="ConfigureEditor">
        <w:r>
          <w:rPr>
            <w:rStyle w:val="VerbatimChar"/>
          </w:rPr>
          <w:t xml:space="preserve">function ConfigureEditor(&amp;$f, $r, $rowner, $objtype)</w:t>
        </w:r>
      </w:hyperlink>
    </w:p>
    <w:p>
      <w:pPr>
        <w:pStyle w:val="Compact"/>
        <w:numPr>
          <w:ilvl w:val="0"/>
          <w:numId w:val="1005"/>
        </w:numPr>
      </w:pPr>
      <w:hyperlink w:anchor="ResetGlobalFlag">
        <w:r>
          <w:rPr>
            <w:rStyle w:val="VerbatimChar"/>
          </w:rPr>
          <w:t xml:space="preserve">function ResetGlobalFlag()</w:t>
        </w:r>
      </w:hyperlink>
    </w:p>
    <w:p>
      <w:pPr>
        <w:pStyle w:val="Compact"/>
        <w:numPr>
          <w:ilvl w:val="0"/>
          <w:numId w:val="1005"/>
        </w:numPr>
      </w:pPr>
      <w:hyperlink w:anchor="ShowAll">
        <w:r>
          <w:rPr>
            <w:rStyle w:val="VerbatimChar"/>
          </w:rPr>
          <w:t xml:space="preserve">function ShowAll($sopts = array())</w:t>
        </w:r>
      </w:hyperlink>
    </w:p>
    <w:p>
      <w:pPr>
        <w:pStyle w:val="Compact"/>
        <w:numPr>
          <w:ilvl w:val="0"/>
          <w:numId w:val="1005"/>
        </w:numPr>
      </w:pPr>
      <w:hyperlink w:anchor="OnBeforeSave">
        <w:r>
          <w:rPr>
            <w:rStyle w:val="VerbatimChar"/>
          </w:rPr>
          <w:t xml:space="preserve">function OnBeforeSave(&amp;$db, &amp;$r)</w:t>
        </w:r>
      </w:hyperlink>
    </w:p>
    <w:p>
      <w:pPr>
        <w:pStyle w:val="Compact"/>
        <w:numPr>
          <w:ilvl w:val="0"/>
          <w:numId w:val="1005"/>
        </w:numPr>
      </w:pPr>
      <w:hyperlink w:anchor="OnAfterSave">
        <w:r>
          <w:rPr>
            <w:rStyle w:val="VerbatimChar"/>
          </w:rPr>
          <w:t xml:space="preserve">function OnAfterSave($db, $r)</w:t>
        </w:r>
      </w:hyperlink>
    </w:p>
    <w:p>
      <w:pPr>
        <w:pStyle w:val="Compact"/>
        <w:numPr>
          <w:ilvl w:val="0"/>
          <w:numId w:val="1005"/>
        </w:numPr>
      </w:pPr>
      <w:hyperlink w:anchor="OnAfterDelete">
        <w:r>
          <w:rPr>
            <w:rStyle w:val="VerbatimChar"/>
          </w:rPr>
          <w:t xml:space="preserve">function OnAfterDelete($r)</w:t>
        </w:r>
      </w:hyperlink>
    </w:p>
    <w:p>
      <w:pPr>
        <w:pStyle w:val="Compact"/>
        <w:numPr>
          <w:ilvl w:val="0"/>
          <w:numId w:val="1005"/>
        </w:numPr>
      </w:pPr>
      <w:hyperlink w:anchor="GetRightName">
        <w:r>
          <w:rPr>
            <w:rStyle w:val="VerbatimChar"/>
          </w:rPr>
          <w:t xml:space="preserve">function GetRightName($right)</w:t>
        </w:r>
      </w:hyperlink>
    </w:p>
    <w:p>
      <w:pPr>
        <w:pStyle w:val="Compact"/>
        <w:numPr>
          <w:ilvl w:val="0"/>
          <w:numId w:val="1005"/>
        </w:numPr>
      </w:pPr>
      <w:hyperlink w:anchor="GetPossibleRightsList">
        <w:r>
          <w:rPr>
            <w:rStyle w:val="VerbatimChar"/>
          </w:rPr>
          <w:t xml:space="preserve">function GetPossibleRightsList()</w:t>
        </w:r>
      </w:hyperlink>
    </w:p>
    <w:p>
      <w:pPr>
        <w:pStyle w:val="Compact"/>
        <w:numPr>
          <w:ilvl w:val="0"/>
          <w:numId w:val="1005"/>
        </w:numPr>
      </w:pPr>
      <w:hyperlink w:anchor="AppendRight">
        <w:r>
          <w:rPr>
            <w:rStyle w:val="VerbatimChar"/>
          </w:rPr>
          <w:t xml:space="preserve">function AppendRight($right, $title)</w:t>
        </w:r>
      </w:hyperlink>
    </w:p>
    <w:p>
      <w:pPr>
        <w:pStyle w:val="Compact"/>
        <w:numPr>
          <w:ilvl w:val="0"/>
          <w:numId w:val="1005"/>
        </w:numPr>
      </w:pPr>
      <w:hyperlink w:anchor="GetDbName">
        <w:r>
          <w:rPr>
            <w:rStyle w:val="VerbatimChar"/>
          </w:rPr>
          <w:t xml:space="preserve">function GetDbName()</w:t>
        </w:r>
      </w:hyperlink>
    </w:p>
    <w:p>
      <w:pPr>
        <w:pStyle w:val="Compact"/>
        <w:numPr>
          <w:ilvl w:val="0"/>
          <w:numId w:val="1005"/>
        </w:numPr>
      </w:pPr>
      <w:hyperlink w:anchor="SetupModule">
        <w:r>
          <w:rPr>
            <w:rStyle w:val="VerbatimChar"/>
          </w:rPr>
          <w:t xml:space="preserve">function SetupModule($silent = false, $skiprights = false)</w:t>
        </w:r>
      </w:hyperlink>
    </w:p>
    <w:p>
      <w:pPr>
        <w:pStyle w:val="Compact"/>
        <w:numPr>
          <w:ilvl w:val="0"/>
          <w:numId w:val="1005"/>
        </w:numPr>
      </w:pPr>
      <w:hyperlink w:anchor="GetModuleRec">
        <w:r>
          <w:rPr>
            <w:rStyle w:val="VerbatimChar"/>
          </w:rPr>
          <w:t xml:space="preserve">function GetModuleRec($readonly = false)</w:t>
        </w:r>
      </w:hyperlink>
    </w:p>
    <w:p>
      <w:pPr>
        <w:pStyle w:val="Compact"/>
        <w:numPr>
          <w:ilvl w:val="0"/>
          <w:numId w:val="1005"/>
        </w:numPr>
      </w:pPr>
      <w:hyperlink w:anchor="GetModuleSid">
        <w:r>
          <w:rPr>
            <w:rStyle w:val="VerbatimChar"/>
          </w:rPr>
          <w:t xml:space="preserve">function GetModuleSid()</w:t>
        </w:r>
      </w:hyperlink>
    </w:p>
    <w:p>
      <w:pPr>
        <w:pStyle w:val="Compact"/>
        <w:numPr>
          <w:ilvl w:val="0"/>
          <w:numId w:val="1005"/>
        </w:numPr>
      </w:pPr>
      <w:hyperlink w:anchor="CreateNewRecord">
        <w:r>
          <w:rPr>
            <w:rStyle w:val="VerbatimChar"/>
          </w:rPr>
          <w:t xml:space="preserve">function CreateNewRecord($fset, $skiprightscheck = false, $rowner = null)</w:t>
        </w:r>
      </w:hyperlink>
    </w:p>
    <w:p>
      <w:pPr>
        <w:pStyle w:val="Compact"/>
        <w:numPr>
          <w:ilvl w:val="0"/>
          <w:numId w:val="1005"/>
        </w:numPr>
      </w:pPr>
      <w:hyperlink w:anchor="SetLinks">
        <w:r>
          <w:rPr>
            <w:rStyle w:val="VerbatimChar"/>
          </w:rPr>
          <w:t xml:space="preserve">function SetLinks($sid, $linktype, $links)</w:t>
        </w:r>
      </w:hyperlink>
    </w:p>
    <w:p>
      <w:pPr>
        <w:pStyle w:val="Compact"/>
        <w:numPr>
          <w:ilvl w:val="0"/>
          <w:numId w:val="1005"/>
        </w:numPr>
      </w:pPr>
      <w:hyperlink w:anchor="CreateLink">
        <w:r>
          <w:rPr>
            <w:rStyle w:val="VerbatimChar"/>
          </w:rPr>
          <w:t xml:space="preserve">function CreateLink($sid1, $sid2, $linktype1, $linktype2 = '')</w:t>
        </w:r>
      </w:hyperlink>
    </w:p>
    <w:p>
      <w:pPr>
        <w:pStyle w:val="Compact"/>
        <w:numPr>
          <w:ilvl w:val="0"/>
          <w:numId w:val="1005"/>
        </w:numPr>
      </w:pPr>
      <w:hyperlink w:anchor="KillLink">
        <w:r>
          <w:rPr>
            <w:rStyle w:val="VerbatimChar"/>
          </w:rPr>
          <w:t xml:space="preserve">function KillLink($sid1, $sid2, $linktype1, $linktype2 = '')</w:t>
        </w:r>
      </w:hyperlink>
    </w:p>
    <w:p>
      <w:pPr>
        <w:pStyle w:val="Compact"/>
        <w:numPr>
          <w:ilvl w:val="0"/>
          <w:numId w:val="1005"/>
        </w:numPr>
      </w:pPr>
      <w:hyperlink w:anchor="LinkDrop">
        <w:r>
          <w:rPr>
            <w:rStyle w:val="VerbatimChar"/>
          </w:rPr>
          <w:t xml:space="preserve">function LinkDrop()</w:t>
        </w:r>
      </w:hyperlink>
    </w:p>
    <w:p>
      <w:pPr>
        <w:pStyle w:val="Compact"/>
        <w:numPr>
          <w:ilvl w:val="0"/>
          <w:numId w:val="1005"/>
        </w:numPr>
      </w:pPr>
      <w:hyperlink w:anchor="LinkAdd">
        <w:r>
          <w:rPr>
            <w:rStyle w:val="VerbatimChar"/>
          </w:rPr>
          <w:t xml:space="preserve">function LinkAdd()</w:t>
        </w:r>
      </w:hyperlink>
    </w:p>
    <w:p>
      <w:pPr>
        <w:pStyle w:val="Compact"/>
        <w:numPr>
          <w:ilvl w:val="0"/>
          <w:numId w:val="1005"/>
        </w:numPr>
      </w:pPr>
      <w:hyperlink w:anchor="ShowFull">
        <w:r>
          <w:rPr>
            <w:rStyle w:val="VerbatimChar"/>
          </w:rPr>
          <w:t xml:space="preserve">function ShowFull($sid)</w:t>
        </w:r>
      </w:hyperlink>
    </w:p>
    <w:p>
      <w:pPr>
        <w:pStyle w:val="Compact"/>
        <w:numPr>
          <w:ilvl w:val="0"/>
          <w:numId w:val="1005"/>
        </w:numPr>
      </w:pPr>
      <w:hyperlink w:anchor="GetLinkedSysObject">
        <w:r>
          <w:rPr>
            <w:rStyle w:val="VerbatimChar"/>
          </w:rPr>
          <w:t xml:space="preserve">function GetLinkedSysObject($sid, $linktype)</w:t>
        </w:r>
      </w:hyperlink>
    </w:p>
    <w:p>
      <w:pPr>
        <w:pStyle w:val="Compact"/>
        <w:numPr>
          <w:ilvl w:val="0"/>
          <w:numId w:val="1005"/>
        </w:numPr>
      </w:pPr>
      <w:hyperlink w:anchor="GetLinkedSysObjectArray">
        <w:r>
          <w:rPr>
            <w:rStyle w:val="VerbatimChar"/>
          </w:rPr>
          <w:t xml:space="preserve">function GetLinkedSysObjectArray($sid, $linktype)</w:t>
        </w:r>
      </w:hyperlink>
    </w:p>
    <w:p>
      <w:pPr>
        <w:pStyle w:val="Compact"/>
        <w:numPr>
          <w:ilvl w:val="0"/>
          <w:numId w:val="1005"/>
        </w:numPr>
      </w:pPr>
      <w:hyperlink w:anchor="GetModuleTitle">
        <w:r>
          <w:rPr>
            <w:rStyle w:val="VerbatimChar"/>
          </w:rPr>
          <w:t xml:space="preserve">function GetModuleTitle()</w:t>
        </w:r>
      </w:hyperlink>
    </w:p>
    <w:p>
      <w:pPr>
        <w:pStyle w:val="Compact"/>
        <w:numPr>
          <w:ilvl w:val="0"/>
          <w:numId w:val="1005"/>
        </w:numPr>
      </w:pPr>
      <w:hyperlink w:anchor="GetModuleAdminPanel">
        <w:r>
          <w:rPr>
            <w:rStyle w:val="VerbatimChar"/>
          </w:rPr>
          <w:t xml:space="preserve">function GetModuleAdminPanel()</w:t>
        </w:r>
      </w:hyperlink>
    </w:p>
    <w:p>
      <w:pPr>
        <w:pStyle w:val="Compact"/>
        <w:numPr>
          <w:ilvl w:val="0"/>
          <w:numId w:val="1005"/>
        </w:numPr>
      </w:pPr>
      <w:hyperlink w:anchor="ConfigureAdminEditor">
        <w:r>
          <w:rPr>
            <w:rStyle w:val="VerbatimChar"/>
          </w:rPr>
          <w:t xml:space="preserve">function ConfigureAdminEditor(&amp;$f, $r, $rowner, $objtype)</w:t>
        </w:r>
      </w:hyperlink>
    </w:p>
    <w:p>
      <w:pPr>
        <w:pStyle w:val="Compact"/>
        <w:numPr>
          <w:ilvl w:val="0"/>
          <w:numId w:val="1005"/>
        </w:numPr>
      </w:pPr>
      <w:hyperlink w:anchor="ConfigureRecordEditor">
        <w:r>
          <w:rPr>
            <w:rStyle w:val="VerbatimChar"/>
          </w:rPr>
          <w:t xml:space="preserve">function ConfigureRecordEditor(&amp;$f, $r, $rowner, $objtype)</w:t>
        </w:r>
      </w:hyperlink>
    </w:p>
    <w:p>
      <w:pPr>
        <w:pStyle w:val="Compact"/>
        <w:numPr>
          <w:ilvl w:val="0"/>
          <w:numId w:val="1005"/>
        </w:numPr>
      </w:pPr>
      <w:hyperlink w:anchor="GetRecordDefault113Fields">
        <w:r>
          <w:rPr>
            <w:rStyle w:val="VerbatimChar"/>
          </w:rPr>
          <w:t xml:space="preserve">function GetRecordDefault113Fields()</w:t>
        </w:r>
      </w:hyperlink>
    </w:p>
    <w:p>
      <w:pPr>
        <w:pStyle w:val="Compact"/>
        <w:numPr>
          <w:ilvl w:val="0"/>
          <w:numId w:val="1005"/>
        </w:numPr>
      </w:pPr>
      <w:hyperlink w:anchor="GetFormattedRecordList">
        <w:r>
          <w:rPr>
            <w:rStyle w:val="VerbatimChar"/>
          </w:rPr>
          <w:t xml:space="preserve">function GetFormattedRecordList($dbname, $src, $format, $formatModule = '', $page = 1, $recsOnPage = 20, $params = null, $totalRecs = null)</w:t>
        </w:r>
      </w:hyperlink>
    </w:p>
    <w:p>
      <w:pPr>
        <w:pStyle w:val="Compact"/>
        <w:numPr>
          <w:ilvl w:val="0"/>
          <w:numId w:val="1005"/>
        </w:numPr>
      </w:pPr>
      <w:hyperlink w:anchor="GetFormattedRecordListReverse">
        <w:r>
          <w:rPr>
            <w:rStyle w:val="VerbatimChar"/>
          </w:rPr>
          <w:t xml:space="preserve">function GetFormattedRecordListReverse($dbname, $src, $format, $formatModule = '', $page = 1, $recsOnPage = 20, $params = null, $totalRecs = null)</w:t>
        </w:r>
      </w:hyperlink>
    </w:p>
    <w:p>
      <w:pPr>
        <w:pStyle w:val="Compact"/>
        <w:numPr>
          <w:ilvl w:val="0"/>
          <w:numId w:val="1005"/>
        </w:numPr>
      </w:pPr>
      <w:hyperlink w:anchor="UseLng">
        <w:r>
          <w:rPr>
            <w:rStyle w:val="VerbatimChar"/>
          </w:rPr>
          <w:t xml:space="preserve">function UseLng()</w:t>
        </w:r>
      </w:hyperlink>
    </w:p>
    <w:p>
      <w:pPr>
        <w:pStyle w:val="Compact"/>
        <w:numPr>
          <w:ilvl w:val="0"/>
          <w:numId w:val="1005"/>
        </w:numPr>
      </w:pPr>
      <w:hyperlink w:anchor="LNG">
        <w:r>
          <w:rPr>
            <w:rStyle w:val="VerbatimChar"/>
          </w:rPr>
          <w:t xml:space="preserve">function LNG($textid, $params = null)</w:t>
        </w:r>
      </w:hyperlink>
    </w:p>
    <w:p>
      <w:pPr>
        <w:pStyle w:val="Compact"/>
        <w:numPr>
          <w:ilvl w:val="0"/>
          <w:numId w:val="1005"/>
        </w:numPr>
      </w:pPr>
      <w:hyperlink w:anchor="IndexRecord">
        <w:r>
          <w:rPr>
            <w:rStyle w:val="VerbatimChar"/>
          </w:rPr>
          <w:t xml:space="preserve">protected function IndexRecord(&amp;$db, &amp;$r, $fld = 1288)</w:t>
        </w:r>
      </w:hyperlink>
    </w:p>
    <w:p>
      <w:pPr>
        <w:pStyle w:val="Compact"/>
        <w:numPr>
          <w:ilvl w:val="0"/>
          <w:numId w:val="1005"/>
        </w:numPr>
      </w:pPr>
      <w:hyperlink w:anchor="GetRecordIndex">
        <w:r>
          <w:rPr>
            <w:rStyle w:val="VerbatimChar"/>
          </w:rPr>
          <w:t xml:space="preserve">function GetRecordIndex(ObjectData $db, ObjectData $r)</w:t>
        </w:r>
      </w:hyperlink>
    </w:p>
    <w:p>
      <w:pPr>
        <w:pStyle w:val="Compact"/>
        <w:numPr>
          <w:ilvl w:val="0"/>
          <w:numId w:val="1005"/>
        </w:numPr>
      </w:pPr>
      <w:hyperlink w:anchor="GetLastTotalCount">
        <w:r>
          <w:rPr>
            <w:rStyle w:val="VerbatimChar"/>
          </w:rPr>
          <w:t xml:space="preserve">function GetLastTotalCount()</w:t>
        </w:r>
      </w:hyperlink>
    </w:p>
    <w:p>
      <w:pPr>
        <w:pStyle w:val="Compact"/>
        <w:numPr>
          <w:ilvl w:val="0"/>
          <w:numId w:val="1005"/>
        </w:numPr>
      </w:pPr>
      <w:hyperlink w:anchor="fe_fGetAllProfiles">
        <w:r>
          <w:rPr>
            <w:rStyle w:val="VerbatimChar"/>
          </w:rPr>
          <w:t xml:space="preserve">function fe_fGetAllProfiles($db, $r, &amp;$res, &amp;$pftb = NULL)</w:t>
        </w:r>
      </w:hyperlink>
    </w:p>
    <w:p>
      <w:pPr>
        <w:pStyle w:val="Compact"/>
        <w:numPr>
          <w:ilvl w:val="0"/>
          <w:numId w:val="1005"/>
        </w:numPr>
      </w:pPr>
      <w:hyperlink w:anchor="ApplyProfile">
        <w:r>
          <w:rPr>
            <w:rStyle w:val="VerbatimChar"/>
          </w:rPr>
          <w:t xml:space="preserve">function ApplyProfile($profilesid = '', $saveuserchoise = true)</w:t>
        </w:r>
      </w:hyperlink>
    </w:p>
    <w:p>
      <w:pPr>
        <w:pStyle w:val="Compact"/>
        <w:numPr>
          <w:ilvl w:val="0"/>
          <w:numId w:val="1005"/>
        </w:numPr>
      </w:pPr>
      <w:hyperlink w:anchor="GetProfileCount">
        <w:r>
          <w:rPr>
            <w:rStyle w:val="VerbatimChar"/>
          </w:rPr>
          <w:t xml:space="preserve">function GetProfileCount()</w:t>
        </w:r>
      </w:hyperlink>
    </w:p>
    <w:p>
      <w:pPr>
        <w:pStyle w:val="Compact"/>
        <w:numPr>
          <w:ilvl w:val="0"/>
          <w:numId w:val="1005"/>
        </w:numPr>
      </w:pPr>
      <w:hyperlink w:anchor="fe_fGetAllowedViewSids">
        <w:r>
          <w:rPr>
            <w:rStyle w:val="VerbatimChar"/>
          </w:rPr>
          <w:t xml:space="preserve">function fe_fGetAllowedViewSids($db, $r, &amp;$res, &amp;$pftb = NULL)</w:t>
        </w:r>
      </w:hyperlink>
    </w:p>
    <w:p>
      <w:pPr>
        <w:pStyle w:val="Compact"/>
        <w:numPr>
          <w:ilvl w:val="0"/>
          <w:numId w:val="1005"/>
        </w:numPr>
      </w:pPr>
      <w:hyperlink w:anchor="GetAllowedViewSids">
        <w:r>
          <w:rPr>
            <w:rStyle w:val="VerbatimChar"/>
          </w:rPr>
          <w:t xml:space="preserve">function GetAllowedViewSids()</w:t>
        </w:r>
      </w:hyperlink>
    </w:p>
    <w:p>
      <w:pPr>
        <w:pStyle w:val="Compact"/>
        <w:numPr>
          <w:ilvl w:val="0"/>
          <w:numId w:val="1005"/>
        </w:numPr>
      </w:pPr>
      <w:hyperlink w:anchor="UseWIrbisScripts">
        <w:r>
          <w:rPr>
            <w:rStyle w:val="VerbatimChar"/>
          </w:rPr>
          <w:t xml:space="preserve">function UseWIrbisScripts($nocache = false)</w:t>
        </w:r>
      </w:hyperlink>
    </w:p>
    <w:bookmarkEnd w:id="37"/>
    <w:bookmarkStart w:id="38" w:name="function-__constructname-null"/>
    <w:p>
      <w:pPr>
        <w:pStyle w:val="Heading4"/>
      </w:pPr>
      <w:r>
        <w:t xml:space="preserve">2.</w:t>
      </w:r>
      <w:r>
        <w:t xml:space="preserve"> </w:t>
      </w:r>
      <w:r>
        <w:rPr>
          <w:rStyle w:val="VerbatimChar"/>
        </w:rPr>
        <w:t xml:space="preserve">function __construct($name = NULL)</w:t>
      </w:r>
    </w:p>
    <w:p>
      <w:pPr>
        <w:pStyle w:val="FirstParagraph"/>
      </w:pPr>
      <w:r>
        <w:t xml:space="preserve">Вы не должны переопределять этот метод! Для инициализации Вашего модуля в качестве конструктора ииспользуйте фунцию Init().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 = NULL</w:t>
            </w:r>
          </w:p>
        </w:tc>
        <w:tc>
          <w:tcPr/>
          <w:p>
            <w:pPr>
              <w:pStyle w:val="Compact"/>
            </w:pPr>
            <w:r>
              <w:t xml:space="preserve">не используется</w:t>
            </w:r>
          </w:p>
        </w:tc>
      </w:tr>
    </w:tbl>
    <w:p>
      <w:pPr>
        <w:pStyle w:val="BodyText"/>
      </w:pPr>
      <w:r>
        <w:rPr>
          <w:b/>
          <w:bCs/>
        </w:rPr>
        <w:t xml:space="preserve">Возвращаемое значение:</w:t>
      </w:r>
      <w:r>
        <w:t xml:space="preserve"> </w:t>
      </w:r>
      <w:r>
        <w:t xml:space="preserve">не описано.</w:t>
      </w:r>
    </w:p>
    <w:bookmarkEnd w:id="38"/>
    <w:bookmarkStart w:id="39" w:name="function-__destruct"/>
    <w:p>
      <w:pPr>
        <w:pStyle w:val="Heading4"/>
      </w:pPr>
      <w:r>
        <w:t xml:space="preserve">3.</w:t>
      </w:r>
      <w:r>
        <w:t xml:space="preserve"> </w:t>
      </w:r>
      <w:r>
        <w:rPr>
          <w:rStyle w:val="VerbatimChar"/>
        </w:rPr>
        <w:t xml:space="preserve">function __destruct()</w:t>
      </w:r>
    </w:p>
    <w:p>
      <w:pPr>
        <w:pStyle w:val="FirstParagraph"/>
      </w:pPr>
      <w:r>
        <w:t xml:space="preserve">Вы не должны переопределять этот метод! Действий не производится</w:t>
      </w:r>
    </w:p>
    <w:p>
      <w:pPr>
        <w:pStyle w:val="BodyText"/>
      </w:pPr>
      <w:r>
        <w:rPr>
          <w:b/>
          <w:bCs/>
        </w:rPr>
        <w:t xml:space="preserve">Возвращаемое значение:</w:t>
      </w:r>
      <w:r>
        <w:t xml:space="preserve"> </w:t>
      </w:r>
      <w:r>
        <w:t xml:space="preserve">не описано.</w:t>
      </w:r>
    </w:p>
    <w:bookmarkEnd w:id="39"/>
    <w:bookmarkStart w:id="40" w:name="public-function-__callname-arguments"/>
    <w:p>
      <w:pPr>
        <w:pStyle w:val="Heading4"/>
      </w:pPr>
      <w:r>
        <w:t xml:space="preserve">4.</w:t>
      </w:r>
      <w:r>
        <w:t xml:space="preserve"> </w:t>
      </w:r>
      <w:r>
        <w:rPr>
          <w:rStyle w:val="VerbatimChar"/>
        </w:rPr>
        <w:t xml:space="preserve">public function __call($name, $arguments)</w:t>
      </w:r>
    </w:p>
    <w:p>
      <w:pPr>
        <w:pStyle w:val="FirstParagraph"/>
      </w:pPr>
      <w:r>
        <w:t xml:space="preserve">Вы не должны переопределять этот метод! При вызове функции, которая не определена как член класса модуля происходит поиск класса</w:t>
      </w:r>
      <w:r>
        <w:t xml:space="preserve"> </w:t>
      </w:r>
      <w:r>
        <w:t xml:space="preserve">‘fncall_’</w:t>
      </w:r>
      <w:r>
        <w:t xml:space="preserve">.</w:t>
      </w:r>
      <m:oMath>
        <m:r>
          <m:t>t</m:t>
        </m:r>
        <m:r>
          <m:t>h</m:t>
        </m:r>
        <m:r>
          <m:t>i</m:t>
        </m:r>
        <m:r>
          <m:t>s</m:t>
        </m:r>
        <m:r>
          <m:rPr>
            <m:sty m:val="p"/>
          </m:rPr>
          <m:t>−</m:t>
        </m:r>
        <m:sSub>
          <m:e>
            <m:r>
              <m:rPr>
                <m:sty m:val="p"/>
              </m:rPr>
              <m:t>&gt;</m:t>
            </m:r>
          </m:e>
          <m:sub>
            <m:r>
              <m:t>M</m:t>
            </m:r>
          </m:sub>
        </m:sSub>
        <m:r>
          <m:t>o</m:t>
        </m:r>
        <m:r>
          <m:t>d</m:t>
        </m:r>
        <m:r>
          <m:t>u</m:t>
        </m:r>
        <m:r>
          <m:t>l</m:t>
        </m:r>
        <m:r>
          <m:t>e</m:t>
        </m:r>
        <m:r>
          <m:t>N</m:t>
        </m:r>
        <m:r>
          <m:t>a</m:t>
        </m:r>
        <m:r>
          <m:t>m</m:t>
        </m:r>
        <m:r>
          <m:t>e</m:t>
        </m:r>
        <m:sSubSup>
          <m:e>
            <m:r>
              <m:rPr>
                <m:sty m:val="p"/>
              </m:rPr>
              <m:t>.</m:t>
            </m:r>
          </m:e>
          <m:sub>
            <m:r>
              <m:rPr>
                <m:sty m:val="p"/>
              </m:rPr>
              <m:t>′</m:t>
            </m:r>
          </m:sub>
          <m:sup>
            <m:r>
              <m:rPr>
                <m:sty m:val="p"/>
              </m:rPr>
              <m:t>′</m:t>
            </m:r>
          </m:sup>
        </m:sSubSup>
        <m:r>
          <m:rPr>
            <m:sty m:val="p"/>
          </m:rPr>
          <m:t>.</m:t>
        </m:r>
      </m:oMath>
      <w:r>
        <w:t xml:space="preserve">name в файле</w:t>
      </w:r>
      <w:r>
        <w:t xml:space="preserve"> </w:t>
      </w:r>
      <m:oMath>
        <m:r>
          <m:t>t</m:t>
        </m:r>
        <m:r>
          <m:t>h</m:t>
        </m:r>
        <m:r>
          <m:t>i</m:t>
        </m:r>
        <m:r>
          <m:t>s</m:t>
        </m:r>
        <m:r>
          <m:rPr>
            <m:sty m:val="p"/>
          </m:rPr>
          <m:t>−</m:t>
        </m:r>
        <m:sSub>
          <m:e>
            <m:r>
              <m:rPr>
                <m:sty m:val="p"/>
              </m:rPr>
              <m:t>&gt;</m:t>
            </m:r>
          </m:e>
          <m:sub>
            <m:r>
              <m:t>M</m:t>
            </m:r>
          </m:sub>
        </m:sSub>
        <m:r>
          <m:t>o</m:t>
        </m:r>
        <m:r>
          <m:t>d</m:t>
        </m:r>
        <m:r>
          <m:t>u</m:t>
        </m:r>
        <m:r>
          <m:t>l</m:t>
        </m:r>
        <m:r>
          <m:t>e</m:t>
        </m:r>
        <m:r>
          <m:t>N</m:t>
        </m:r>
        <m:r>
          <m:t>a</m:t>
        </m:r>
        <m:r>
          <m:t>m</m:t>
        </m:r>
        <m:r>
          <m:t>e</m:t>
        </m:r>
        <m:sSup>
          <m:e>
            <m:r>
              <m:rPr>
                <m:sty m:val="p"/>
              </m:rPr>
              <m:t>.</m:t>
            </m:r>
          </m:e>
          <m:sup>
            <m:r>
              <m:rPr>
                <m:sty m:val="p"/>
              </m:rPr>
              <m:t>′</m:t>
            </m:r>
          </m:sup>
        </m:sSup>
        <m:sSub>
          <m:e>
            <m:r>
              <m:rPr>
                <m:sty m:val="p"/>
              </m:rPr>
              <m:t>/</m:t>
            </m:r>
          </m:e>
          <m:sub>
            <m:sSub>
              <m:e>
                <m:r>
                  <m:t>​</m:t>
                </m:r>
              </m:e>
              <m:sub>
                <m:r>
                  <m:t>c</m:t>
                </m:r>
              </m:sub>
            </m:sSub>
          </m:sub>
        </m:sSub>
        <m:r>
          <m:t>a</m:t>
        </m:r>
        <m:r>
          <m:t>l</m:t>
        </m:r>
        <m:r>
          <m:t>l</m:t>
        </m:r>
        <m:sSup>
          <m:e>
            <m:r>
              <m:rPr>
                <m:sty m:val="p"/>
              </m:rPr>
              <m:t>/</m:t>
            </m:r>
          </m:e>
          <m:sup>
            <m:r>
              <m:rPr>
                <m:sty m:val="p"/>
              </m:rPr>
              <m:t>′</m:t>
            </m:r>
          </m:sup>
        </m:sSup>
        <m:r>
          <m:rPr>
            <m:sty m:val="p"/>
          </m:rPr>
          <m:t>.</m:t>
        </m:r>
      </m:oMath>
      <w:r>
        <w:t xml:space="preserve">name.’.inc’ и вызывается метод Exec этого класса, с передачей ему параметров $arguments Подробное описание создания внешних функций см. в 4.3.6.4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внешнего метода для вызова</w:t>
            </w:r>
          </w:p>
        </w:tc>
      </w:tr>
      <w:tr>
        <w:tc>
          <w:tcPr/>
          <w:p>
            <w:pPr>
              <w:pStyle w:val="Compact"/>
            </w:pPr>
            <w:r>
              <w:rPr>
                <w:rStyle w:val="VerbatimChar"/>
              </w:rPr>
              <w:t xml:space="preserve">$arguments</w:t>
            </w:r>
          </w:p>
        </w:tc>
        <w:tc>
          <w:tcPr/>
          <w:p>
            <w:pPr>
              <w:pStyle w:val="Compact"/>
            </w:pPr>
            <w:r>
              <w:rPr>
                <w:rStyle w:val="VerbatimChar"/>
              </w:rPr>
              <w:t xml:space="preserve">$arguments</w:t>
            </w:r>
          </w:p>
        </w:tc>
        <w:tc>
          <w:tcPr/>
          <w:p>
            <w:pPr>
              <w:pStyle w:val="Compact"/>
            </w:pPr>
            <w:r>
              <w:t xml:space="preserve">Аргументы для внешнего метода</w:t>
            </w:r>
          </w:p>
        </w:tc>
      </w:tr>
    </w:tbl>
    <w:p>
      <w:pPr>
        <w:pStyle w:val="BodyText"/>
      </w:pPr>
      <w:r>
        <w:rPr>
          <w:b/>
          <w:bCs/>
        </w:rPr>
        <w:t xml:space="preserve">Возвращаемое значение:</w:t>
      </w:r>
      <w:r>
        <w:t xml:space="preserve"> </w:t>
      </w:r>
      <w:r>
        <w:t xml:space="preserve">mixed</w:t>
      </w:r>
    </w:p>
    <w:bookmarkEnd w:id="40"/>
    <w:bookmarkStart w:id="41" w:name="function-preinit"/>
    <w:p>
      <w:pPr>
        <w:pStyle w:val="Heading4"/>
      </w:pPr>
      <w:r>
        <w:t xml:space="preserve">5.</w:t>
      </w:r>
      <w:r>
        <w:t xml:space="preserve"> </w:t>
      </w:r>
      <w:r>
        <w:rPr>
          <w:rStyle w:val="VerbatimChar"/>
        </w:rPr>
        <w:t xml:space="preserve">function PreInit()</w:t>
      </w:r>
    </w:p>
    <w:p>
      <w:pPr>
        <w:pStyle w:val="FirstParagraph"/>
      </w:pPr>
      <w:r>
        <w:t xml:space="preserve">Предварительная инициализация модуля. Не переопределяйте эту функцию! Для инициализации Вашего модуля в качестве конструктора ииспользуйте фунцию Init()</w:t>
      </w:r>
    </w:p>
    <w:p>
      <w:pPr>
        <w:pStyle w:val="BodyText"/>
      </w:pPr>
      <w:r>
        <w:rPr>
          <w:b/>
          <w:bCs/>
        </w:rPr>
        <w:t xml:space="preserve">Возвращаемое значение:</w:t>
      </w:r>
      <w:r>
        <w:t xml:space="preserve"> </w:t>
      </w:r>
      <w:r>
        <w:t xml:space="preserve">не описано.</w:t>
      </w:r>
    </w:p>
    <w:bookmarkEnd w:id="41"/>
    <w:bookmarkStart w:id="42" w:name="function-init"/>
    <w:p>
      <w:pPr>
        <w:pStyle w:val="Heading4"/>
      </w:pPr>
      <w:r>
        <w:t xml:space="preserve">6.</w:t>
      </w:r>
      <w:r>
        <w:t xml:space="preserve"> </w:t>
      </w:r>
      <w:r>
        <w:rPr>
          <w:rStyle w:val="VerbatimChar"/>
        </w:rPr>
        <w:t xml:space="preserve">function Init()</w:t>
      </w:r>
    </w:p>
    <w:p>
      <w:pPr>
        <w:pStyle w:val="FirstParagraph"/>
      </w:pPr>
      <w:r>
        <w:t xml:space="preserve">Инициализация модуля Используется вместо __construct</w:t>
      </w:r>
    </w:p>
    <w:p>
      <w:pPr>
        <w:pStyle w:val="BodyText"/>
      </w:pPr>
      <w:r>
        <w:rPr>
          <w:b/>
          <w:bCs/>
        </w:rPr>
        <w:t xml:space="preserve">Возвращаемое значение:</w:t>
      </w:r>
      <w:r>
        <w:t xml:space="preserve"> </w:t>
      </w:r>
      <w:r>
        <w:t xml:space="preserve">не описано.</w:t>
      </w:r>
    </w:p>
    <w:bookmarkEnd w:id="42"/>
    <w:bookmarkStart w:id="43" w:name="function-loadadminvariables"/>
    <w:p>
      <w:pPr>
        <w:pStyle w:val="Heading4"/>
      </w:pPr>
      <w:r>
        <w:t xml:space="preserve">7.</w:t>
      </w:r>
      <w:r>
        <w:t xml:space="preserve"> </w:t>
      </w:r>
      <w:r>
        <w:rPr>
          <w:rStyle w:val="VerbatimChar"/>
        </w:rPr>
        <w:t xml:space="preserve">function LoadAdminVariables()</w:t>
      </w:r>
    </w:p>
    <w:p>
      <w:pPr>
        <w:pStyle w:val="FirstParagraph"/>
      </w:pPr>
      <w:r>
        <w:t xml:space="preserve">Загрузка переменных в $this-&gt;_admoptslist</w:t>
      </w:r>
    </w:p>
    <w:p>
      <w:pPr>
        <w:pStyle w:val="BodyText"/>
      </w:pPr>
      <w:r>
        <w:rPr>
          <w:b/>
          <w:bCs/>
        </w:rPr>
        <w:t xml:space="preserve">Возвращаемое значение:</w:t>
      </w:r>
      <w:r>
        <w:t xml:space="preserve"> </w:t>
      </w:r>
      <w:r>
        <w:t xml:space="preserve">void</w:t>
      </w:r>
    </w:p>
    <w:bookmarkEnd w:id="43"/>
    <w:bookmarkStart w:id="44" w:name="function-initvariables"/>
    <w:p>
      <w:pPr>
        <w:pStyle w:val="Heading4"/>
      </w:pPr>
      <w:r>
        <w:t xml:space="preserve">8.</w:t>
      </w:r>
      <w:r>
        <w:t xml:space="preserve"> </w:t>
      </w:r>
      <w:r>
        <w:rPr>
          <w:rStyle w:val="VerbatimChar"/>
        </w:rPr>
        <w:t xml:space="preserve">function InitVariables()</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4"/>
    <w:bookmarkStart w:id="45" w:name="function-updateoptscache"/>
    <w:p>
      <w:pPr>
        <w:pStyle w:val="Heading4"/>
      </w:pPr>
      <w:r>
        <w:t xml:space="preserve">9.</w:t>
      </w:r>
      <w:r>
        <w:t xml:space="preserve"> </w:t>
      </w:r>
      <w:r>
        <w:rPr>
          <w:rStyle w:val="VerbatimChar"/>
        </w:rPr>
        <w:t xml:space="preserve">function UpdateOptsCache()</w:t>
      </w:r>
    </w:p>
    <w:p>
      <w:pPr>
        <w:pStyle w:val="FirstParagraph"/>
      </w:pPr>
      <w:r>
        <w:t xml:space="preserve">Обновление кеша значений настроек модуля</w:t>
      </w:r>
    </w:p>
    <w:p>
      <w:pPr>
        <w:pStyle w:val="BodyText"/>
      </w:pPr>
      <w:r>
        <w:rPr>
          <w:b/>
          <w:bCs/>
        </w:rPr>
        <w:t xml:space="preserve">Возвращаемое значение:</w:t>
      </w:r>
      <w:r>
        <w:t xml:space="preserve"> </w:t>
      </w:r>
      <w:r>
        <w:t xml:space="preserve">не описано.</w:t>
      </w:r>
    </w:p>
    <w:bookmarkEnd w:id="45"/>
    <w:bookmarkStart w:id="46" w:name="function-postinit"/>
    <w:p>
      <w:pPr>
        <w:pStyle w:val="Heading4"/>
      </w:pPr>
      <w:r>
        <w:t xml:space="preserve">10.</w:t>
      </w:r>
      <w:r>
        <w:t xml:space="preserve"> </w:t>
      </w:r>
      <w:r>
        <w:rPr>
          <w:rStyle w:val="VerbatimChar"/>
        </w:rPr>
        <w:t xml:space="preserve">function PostInit()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6"/>
    <w:bookmarkStart w:id="47" w:name="function-clearcache"/>
    <w:p>
      <w:pPr>
        <w:pStyle w:val="Heading4"/>
      </w:pPr>
      <w:r>
        <w:t xml:space="preserve">11.</w:t>
      </w:r>
      <w:r>
        <w:t xml:space="preserve"> </w:t>
      </w:r>
      <w:r>
        <w:rPr>
          <w:rStyle w:val="VerbatimChar"/>
        </w:rPr>
        <w:t xml:space="preserve">function ClearCache()</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7"/>
    <w:bookmarkStart w:id="48" w:name="final-function-getadminvariableinfoname"/>
    <w:p>
      <w:pPr>
        <w:pStyle w:val="Heading4"/>
      </w:pPr>
      <w:r>
        <w:t xml:space="preserve">12.</w:t>
      </w:r>
      <w:r>
        <w:t xml:space="preserve"> </w:t>
      </w:r>
      <w:r>
        <w:rPr>
          <w:rStyle w:val="VerbatimChar"/>
        </w:rPr>
        <w:t xml:space="preserve">final function GetAdminVariableInfo($name)</w:t>
      </w:r>
    </w:p>
    <w:p>
      <w:pPr>
        <w:pStyle w:val="FirstParagraph"/>
      </w:pPr>
      <w:r>
        <w:t xml:space="preserve">Получение информации о переменной записи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переменной</w:t>
            </w:r>
          </w:p>
        </w:tc>
      </w:tr>
    </w:tbl>
    <w:p>
      <w:pPr>
        <w:pStyle w:val="BodyText"/>
      </w:pPr>
      <w:r>
        <w:rPr>
          <w:b/>
          <w:bCs/>
        </w:rPr>
        <w:t xml:space="preserve">Возвращаемое значение:</w:t>
      </w:r>
      <w:r>
        <w:t xml:space="preserve"> </w:t>
      </w:r>
      <w:r>
        <w:t xml:space="preserve">array|null</w:t>
      </w:r>
    </w:p>
    <w:bookmarkEnd w:id="48"/>
    <w:bookmarkStart w:id="49" w:name="function-hhname"/>
    <w:p>
      <w:pPr>
        <w:pStyle w:val="Heading4"/>
      </w:pPr>
      <w:r>
        <w:t xml:space="preserve">13.</w:t>
      </w:r>
      <w:r>
        <w:t xml:space="preserve"> </w:t>
      </w:r>
      <w:r>
        <w:rPr>
          <w:rStyle w:val="VerbatimChar"/>
        </w:rPr>
        <w:t xml:space="preserve">function hh($name)</w:t>
      </w:r>
    </w:p>
    <w:p>
      <w:pPr>
        <w:pStyle w:val="FirstParagraph"/>
      </w:pPr>
      <w:r>
        <w:t xml:space="preserve">Замена недопустимых в использовании имени файла символов на символ _</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файла</w:t>
            </w:r>
          </w:p>
        </w:tc>
      </w:tr>
    </w:tbl>
    <w:p>
      <w:pPr>
        <w:pStyle w:val="BodyText"/>
      </w:pPr>
      <w:r>
        <w:rPr>
          <w:b/>
          <w:bCs/>
        </w:rPr>
        <w:t xml:space="preserve">Возвращаемое значение:</w:t>
      </w:r>
      <w:r>
        <w:t xml:space="preserve"> </w:t>
      </w:r>
      <w:r>
        <w:t xml:space="preserve">mixed Имя файла с замененными недопустимыми символами на _</w:t>
      </w:r>
    </w:p>
    <w:bookmarkEnd w:id="49"/>
    <w:bookmarkStart w:id="50" w:name="function-debugmsg"/>
    <w:p>
      <w:pPr>
        <w:pStyle w:val="Heading4"/>
      </w:pPr>
      <w:r>
        <w:t xml:space="preserve">14.</w:t>
      </w:r>
      <w:r>
        <w:t xml:space="preserve"> </w:t>
      </w:r>
      <w:r>
        <w:rPr>
          <w:rStyle w:val="VerbatimChar"/>
        </w:rPr>
        <w:t xml:space="preserve">function Debug($msg)</w:t>
      </w:r>
    </w:p>
    <w:p>
      <w:pPr>
        <w:pStyle w:val="FirstParagraph"/>
      </w:pPr>
      <w:r>
        <w:t xml:space="preserve">Фунция при включенной переменной $this-&gt;debug==true выводит в лог-файл строку вида</w:t>
      </w:r>
      <w:r>
        <w:t xml:space="preserve"> </w:t>
      </w:r>
      <m:oMath>
        <m:r>
          <m:t>t</m:t>
        </m:r>
        <m:r>
          <m:t>h</m:t>
        </m:r>
        <m:r>
          <m:t>i</m:t>
        </m:r>
        <m:r>
          <m:t>s</m:t>
        </m:r>
        <m:r>
          <m:rPr>
            <m:sty m:val="p"/>
          </m:rPr>
          <m:t>−</m:t>
        </m:r>
        <m:sSub>
          <m:e>
            <m:r>
              <m:rPr>
                <m:sty m:val="p"/>
              </m:rPr>
              <m:t>&gt;</m:t>
            </m:r>
          </m:e>
          <m:sub>
            <m:r>
              <m:t>R</m:t>
            </m:r>
          </m:sub>
        </m:sSub>
        <m:r>
          <m:t>e</m:t>
        </m:r>
        <m:r>
          <m:t>c</m:t>
        </m:r>
        <m:r>
          <m:t>o</m:t>
        </m:r>
        <m:r>
          <m:t>r</m:t>
        </m:r>
        <m:r>
          <m:t>d</m:t>
        </m:r>
        <m:r>
          <m:t>T</m:t>
        </m:r>
        <m:r>
          <m:t>y</m:t>
        </m:r>
        <m:r>
          <m:t>p</m:t>
        </m:r>
        <m:r>
          <m:t>e</m:t>
        </m:r>
        <m:sSup>
          <m:e>
            <m:r>
              <m:rPr>
                <m:sty m:val="p"/>
              </m:rPr>
              <m:t>.</m:t>
            </m:r>
          </m:e>
          <m:sup>
            <m:r>
              <m:rPr>
                <m:sty m:val="p"/>
              </m:rPr>
              <m:t>′</m:t>
            </m:r>
          </m:sup>
        </m:sSup>
        <m:sSup>
          <m:e>
            <m:r>
              <m:rPr>
                <m:sty m:val="p"/>
              </m:rPr>
              <m:t>:</m:t>
            </m:r>
          </m:e>
          <m:sup>
            <m:r>
              <m:rPr>
                <m:sty m:val="p"/>
              </m:rPr>
              <m:t>′</m:t>
            </m:r>
          </m:sup>
        </m:sSup>
        <m:r>
          <m:rPr>
            <m:sty m:val="p"/>
          </m:rPr>
          <m:t>.</m:t>
        </m:r>
        <m:r>
          <m:t>v</m:t>
        </m:r>
        <m:r>
          <m:t>a</m:t>
        </m:r>
        <m:sSub>
          <m:e>
            <m:r>
              <m:t>r</m:t>
            </m:r>
          </m:e>
          <m:sub>
            <m:r>
              <m:t>e</m:t>
            </m:r>
          </m:sub>
        </m:sSub>
        <m:r>
          <m:t>x</m:t>
        </m:r>
        <m:r>
          <m:t>p</m:t>
        </m:r>
        <m:r>
          <m:t>o</m:t>
        </m:r>
        <m:r>
          <m:t>r</m:t>
        </m:r>
        <m:r>
          <m:t>t</m:t>
        </m:r>
        <m:r>
          <m:rPr>
            <m:sty m:val="p"/>
          </m:rPr>
          <m:t>(</m:t>
        </m:r>
      </m:oMath>
      <w:r>
        <w:t xml:space="preserve">msg,true). Тип вывода – E_USER_NOTICE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50"/>
    <w:bookmarkStart w:id="51" w:name="function-debugprintmsg"/>
    <w:p>
      <w:pPr>
        <w:pStyle w:val="Heading4"/>
      </w:pPr>
      <w:r>
        <w:t xml:space="preserve">15.</w:t>
      </w:r>
      <w:r>
        <w:t xml:space="preserve"> </w:t>
      </w:r>
      <w:r>
        <w:rPr>
          <w:rStyle w:val="VerbatimChar"/>
        </w:rPr>
        <w:t xml:space="preserve">function DebugPrint($msg)</w:t>
      </w:r>
    </w:p>
    <w:p>
      <w:pPr>
        <w:pStyle w:val="FirstParagraph"/>
      </w:pPr>
      <w:r>
        <w:t xml:space="preserve">Фунция при включенной переменной $this-&gt;debug==true выводит на экран значение print_r(Smsg) в обрамлении тегов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51"/>
    <w:bookmarkStart w:id="52" w:name="function-getrecordtitle"/>
    <w:p>
      <w:pPr>
        <w:pStyle w:val="Heading4"/>
      </w:pPr>
      <w:r>
        <w:t xml:space="preserve">16.</w:t>
      </w:r>
      <w:r>
        <w:t xml:space="preserve"> </w:t>
      </w:r>
      <w:r>
        <w:rPr>
          <w:rStyle w:val="VerbatimChar"/>
        </w:rPr>
        <w:t xml:space="preserve">function GetRecordTitle()</w:t>
      </w:r>
    </w:p>
    <w:p>
      <w:pPr>
        <w:pStyle w:val="FirstParagraph"/>
      </w:pPr>
      <w:r>
        <w:t xml:space="preserve">Фунция возвращает название управляемой модулем записи из $this-&gt; _RecordType</w:t>
      </w:r>
    </w:p>
    <w:p>
      <w:pPr>
        <w:pStyle w:val="BodyText"/>
      </w:pPr>
      <w:r>
        <w:rPr>
          <w:b/>
          <w:bCs/>
        </w:rPr>
        <w:t xml:space="preserve">Возвращаемое значение:</w:t>
      </w:r>
      <w:r>
        <w:t xml:space="preserve"> </w:t>
      </w:r>
      <w:r>
        <w:t xml:space="preserve">string Название управляемой модулем записи из $this-&gt; _RecordType</w:t>
      </w:r>
    </w:p>
    <w:bookmarkEnd w:id="52"/>
    <w:bookmarkStart w:id="53" w:name="function-geticoncls"/>
    <w:p>
      <w:pPr>
        <w:pStyle w:val="Heading4"/>
      </w:pPr>
      <w:r>
        <w:t xml:space="preserve">17.</w:t>
      </w:r>
      <w:r>
        <w:t xml:space="preserve"> </w:t>
      </w:r>
      <w:r>
        <w:rPr>
          <w:rStyle w:val="VerbatimChar"/>
        </w:rPr>
        <w:t xml:space="preserve">function GetIconCls()</w:t>
      </w:r>
    </w:p>
    <w:p>
      <w:pPr>
        <w:pStyle w:val="FirstParagraph"/>
      </w:pPr>
      <w:r>
        <w:t xml:space="preserve">Возвращает имя CSS-класса для иконки модуля. Необходимо переопределить эту функцию если Вам необходима собственная иконка для модуля</w:t>
      </w:r>
    </w:p>
    <w:p>
      <w:pPr>
        <w:pStyle w:val="BodyText"/>
      </w:pPr>
      <w:r>
        <w:rPr>
          <w:b/>
          <w:bCs/>
        </w:rPr>
        <w:t xml:space="preserve">Возвращаемое значение:</w:t>
      </w:r>
      <w:r>
        <w:t xml:space="preserve"> </w:t>
      </w:r>
      <w:r>
        <w:t xml:space="preserve">string имя CSS-класса для иконки модуля ‘irb-info’</w:t>
      </w:r>
    </w:p>
    <w:bookmarkEnd w:id="53"/>
    <w:bookmarkStart w:id="54" w:name="function-getrecordsid"/>
    <w:p>
      <w:pPr>
        <w:pStyle w:val="Heading4"/>
      </w:pPr>
      <w:r>
        <w:t xml:space="preserve">18.</w:t>
      </w:r>
      <w:r>
        <w:t xml:space="preserve"> </w:t>
      </w:r>
      <w:r>
        <w:rPr>
          <w:rStyle w:val="VerbatimChar"/>
        </w:rPr>
        <w:t xml:space="preserve">function GetRecord($sid)</w:t>
      </w:r>
    </w:p>
    <w:p>
      <w:pPr>
        <w:pStyle w:val="FirstParagraph"/>
      </w:pPr>
      <w:r>
        <w:t xml:space="preserve">Фунция возвращает запись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54"/>
    <w:bookmarkStart w:id="55" w:name="function-getrecordssrc-posl"/>
    <w:p>
      <w:pPr>
        <w:pStyle w:val="Heading4"/>
      </w:pPr>
      <w:r>
        <w:t xml:space="preserve">19.</w:t>
      </w:r>
      <w:r>
        <w:t xml:space="preserve"> </w:t>
      </w:r>
      <w:r>
        <w:rPr>
          <w:rStyle w:val="VerbatimChar"/>
        </w:rPr>
        <w:t xml:space="preserve">function GetRecords($src = '', $posl = '')</w:t>
      </w:r>
    </w:p>
    <w:p>
      <w:pPr>
        <w:pStyle w:val="FirstParagraph"/>
      </w:pPr>
      <w:r>
        <w:t xml:space="preserve">Фунция возвращает список первых 5000 записей, найденных в БД $this-&gt;_dbname с использованием поиска $src и последовательного поиска $posl. Результаты поиска кешируются. Это означает, что функция применима только к запросам, результат которых не изменяется с течением времени.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$src</w:t>
            </w:r>
          </w:p>
        </w:tc>
        <w:tc>
          <w:tcPr/>
          <w:p>
            <w:pPr>
              <w:pStyle w:val="Compact"/>
            </w:pPr>
            <w:r>
              <w:rPr>
                <w:rStyle w:val="VerbatimChar"/>
              </w:rPr>
              <w:t xml:space="preserve">$src = ''</w:t>
            </w:r>
          </w:p>
        </w:tc>
        <w:tc>
          <w:tcPr/>
          <w:p>
            <w:pPr>
              <w:pStyle w:val="Compact"/>
            </w:pPr>
            <w:r>
              <w:t xml:space="preserve">поисковое выражение ISIS. По умолчанию</w:t>
            </w:r>
            <w:r>
              <w:t xml:space="preserve"> </w:t>
            </w:r>
            <w:r>
              <w:t xml:space="preserve">$this-&gt;_defaultAdminRecListSearch |
    | `$</w:t>
            </w:r>
            <w:r>
              <w:t xml:space="preserve">posl</w:t>
            </w:r>
            <w:r>
              <w:rPr>
                <w:rStyle w:val="VerbatimChar"/>
              </w:rPr>
              <w:t xml:space="preserve">|</w:t>
            </w:r>
            <w:r>
              <w:t xml:space="preserve">$posl = ’’`</w:t>
            </w:r>
          </w:p>
        </w:tc>
      </w:tr>
    </w:tbl>
    <w:p>
      <w:pPr>
        <w:pStyle w:val="BodyText"/>
      </w:pPr>
      <w:r>
        <w:rPr>
          <w:b/>
          <w:bCs/>
        </w:rPr>
        <w:t xml:space="preserve">Возвращаемое значение:</w:t>
      </w:r>
      <w:r>
        <w:t xml:space="preserve"> </w:t>
      </w:r>
      <w:r>
        <w:t xml:space="preserve">array Нулевой элемент массива – число найденных записей (&gt;=0) или код ошибки (&lt;0). Последующие элементы массива – найденные записи (ObjectData, управляемый модулем Record)</w:t>
      </w:r>
    </w:p>
    <w:bookmarkEnd w:id="55"/>
    <w:bookmarkStart w:id="56" w:name="function-getsiddirobjectdata-r"/>
    <w:p>
      <w:pPr>
        <w:pStyle w:val="Heading4"/>
      </w:pPr>
      <w:r>
        <w:t xml:space="preserve">20.</w:t>
      </w:r>
      <w:r>
        <w:t xml:space="preserve"> </w:t>
      </w:r>
      <w:r>
        <w:rPr>
          <w:rStyle w:val="VerbatimChar"/>
        </w:rPr>
        <w:t xml:space="preserve">function GetSidDir(ObjectData $r)</w:t>
      </w:r>
    </w:p>
    <w:p>
      <w:pPr>
        <w:pStyle w:val="FirstParagraph"/>
      </w:pPr>
      <w:r>
        <w:t xml:space="preserve">Возвращает каталог, где хранятся sid-данные записи $r.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 Запись (Record)</w:t>
            </w:r>
          </w:p>
        </w:tc>
      </w:tr>
    </w:tbl>
    <w:p>
      <w:pPr>
        <w:pStyle w:val="BodyText"/>
      </w:pPr>
      <w:r>
        <w:rPr>
          <w:b/>
          <w:bCs/>
        </w:rPr>
        <w:t xml:space="preserve">Возвращаемое значение:</w:t>
      </w:r>
      <w:r>
        <w:t xml:space="preserve"> </w:t>
      </w:r>
      <w:r>
        <w:t xml:space="preserve">string Путь к каталогу где хранятся sid-данные записи $r</w:t>
      </w:r>
    </w:p>
    <w:bookmarkEnd w:id="56"/>
    <w:bookmarkStart w:id="57" w:name="function-getrecbysidsid"/>
    <w:p>
      <w:pPr>
        <w:pStyle w:val="Heading4"/>
      </w:pPr>
      <w:r>
        <w:t xml:space="preserve">21.</w:t>
      </w:r>
      <w:r>
        <w:t xml:space="preserve"> </w:t>
      </w:r>
      <w:r>
        <w:rPr>
          <w:rStyle w:val="VerbatimChar"/>
        </w:rPr>
        <w:t xml:space="preserve">function GetRecBySid($sid)</w:t>
      </w:r>
    </w:p>
    <w:p>
      <w:pPr>
        <w:pStyle w:val="FirstParagraph"/>
      </w:pPr>
      <w:r>
        <w:t xml:space="preserve">Получение записи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57"/>
    <w:bookmarkStart w:id="58" w:name="function-reloadr"/>
    <w:p>
      <w:pPr>
        <w:pStyle w:val="Heading4"/>
      </w:pPr>
      <w:r>
        <w:t xml:space="preserve">22.</w:t>
      </w:r>
      <w:r>
        <w:t xml:space="preserve"> </w:t>
      </w:r>
      <w:r>
        <w:rPr>
          <w:rStyle w:val="VerbatimChar"/>
        </w:rPr>
        <w:t xml:space="preserve">function Reload(&amp;$r)</w:t>
      </w:r>
    </w:p>
    <w:p>
      <w:pPr>
        <w:pStyle w:val="FirstParagraph"/>
      </w:pPr>
      <w:r>
        <w:t xml:space="preserve">Deprecated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58"/>
    <w:bookmarkStart w:id="59" w:name="function-saver"/>
    <w:p>
      <w:pPr>
        <w:pStyle w:val="Heading4"/>
      </w:pPr>
      <w:r>
        <w:t xml:space="preserve">23.</w:t>
      </w:r>
      <w:r>
        <w:t xml:space="preserve"> </w:t>
      </w:r>
      <w:r>
        <w:rPr>
          <w:rStyle w:val="VerbatimChar"/>
        </w:rPr>
        <w:t xml:space="preserve">function Save(&amp;$r)</w:t>
      </w:r>
    </w:p>
    <w:p>
      <w:pPr>
        <w:pStyle w:val="FirstParagraph"/>
      </w:pPr>
      <w:r>
        <w:t xml:space="preserve">Сохраняет запись в БД по умолчанию для модуля. При сохранении записи сбрасывает глобальный флаг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bool</w:t>
      </w:r>
    </w:p>
    <w:bookmarkEnd w:id="59"/>
    <w:bookmarkStart w:id="60" w:name="X1a10d6165083eb68d482f2ef2550d02eadd8093"/>
    <w:p>
      <w:pPr>
        <w:pStyle w:val="Heading4"/>
      </w:pPr>
      <w:r>
        <w:t xml:space="preserve">24.</w:t>
      </w:r>
      <w:r>
        <w:t xml:space="preserve"> </w:t>
      </w:r>
      <w:r>
        <w:rPr>
          <w:rStyle w:val="VerbatimChar"/>
        </w:rPr>
        <w:t xml:space="preserve">function ConfigureEditor(&amp;$f, $r, $rowner, $objtype)</w:t>
      </w:r>
    </w:p>
    <w:p>
      <w:pPr>
        <w:pStyle w:val="FirstParagraph"/>
      </w:pPr>
      <w:r>
        <w:t xml:space="preserve">Конфигурирует редактор для записи. Вы должны переопределить эту функцию для добавления своих полей редактирования управляемой модулем записи. Для получения подробностей см. описание модуля he2</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 или NULL если запись новая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Запись-владелец редактируемой записи (для наследования прав доступа)</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редактируемой записи (значение поля 920)</w:t>
            </w:r>
          </w:p>
        </w:tc>
      </w:tr>
    </w:tbl>
    <w:p>
      <w:pPr>
        <w:pStyle w:val="BodyText"/>
      </w:pPr>
      <w:r>
        <w:rPr>
          <w:b/>
          <w:bCs/>
        </w:rPr>
        <w:t xml:space="preserve">Возвращаемое значение:</w:t>
      </w:r>
      <w:r>
        <w:t xml:space="preserve"> </w:t>
      </w:r>
      <w:r>
        <w:t xml:space="preserve">mixed Модуль he2</w:t>
      </w:r>
    </w:p>
    <w:bookmarkEnd w:id="60"/>
    <w:bookmarkStart w:id="61" w:name="function-resetglobalflag"/>
    <w:p>
      <w:pPr>
        <w:pStyle w:val="Heading4"/>
      </w:pPr>
      <w:r>
        <w:t xml:space="preserve">25.</w:t>
      </w:r>
      <w:r>
        <w:t xml:space="preserve"> </w:t>
      </w:r>
      <w:r>
        <w:rPr>
          <w:rStyle w:val="VerbatimChar"/>
        </w:rPr>
        <w:t xml:space="preserve">function ResetGlobalFlag()</w:t>
      </w:r>
    </w:p>
    <w:p>
      <w:pPr>
        <w:pStyle w:val="FirstParagraph"/>
      </w:pPr>
      <w:r>
        <w:t xml:space="preserve">Сбрасывает флаг модуля. Устаревают все зависимые от него флаги. Для получения подробностей см. описание модуля Flags</w:t>
      </w:r>
    </w:p>
    <w:p>
      <w:pPr>
        <w:pStyle w:val="BodyText"/>
      </w:pPr>
      <w:r>
        <w:rPr>
          <w:b/>
          <w:bCs/>
        </w:rPr>
        <w:t xml:space="preserve">Возвращаемое значение:</w:t>
      </w:r>
      <w:r>
        <w:t xml:space="preserve"> </w:t>
      </w:r>
      <w:r>
        <w:t xml:space="preserve">не описано.</w:t>
      </w:r>
    </w:p>
    <w:bookmarkEnd w:id="61"/>
    <w:bookmarkStart w:id="62" w:name="function-showallsopts-array"/>
    <w:p>
      <w:pPr>
        <w:pStyle w:val="Heading4"/>
      </w:pPr>
      <w:r>
        <w:t xml:space="preserve">26.</w:t>
      </w:r>
      <w:r>
        <w:t xml:space="preserve"> </w:t>
      </w:r>
      <w:r>
        <w:rPr>
          <w:rStyle w:val="VerbatimChar"/>
        </w:rPr>
        <w:t xml:space="preserve">function ShowAll($sopts = array())</w:t>
      </w:r>
    </w:p>
    <w:p>
      <w:pPr>
        <w:pStyle w:val="FirstParagraph"/>
      </w:pPr>
      <w:r>
        <w:t xml:space="preserve">Показывает результат поиска всех управляемых модулем записей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$sopts</w:t>
            </w:r>
          </w:p>
        </w:tc>
        <w:tc>
          <w:tcPr/>
          <w:p>
            <w:pPr>
              <w:pStyle w:val="Compact"/>
            </w:pPr>
            <w:r>
              <w:rPr>
                <w:rStyle w:val="VerbatimChar"/>
              </w:rPr>
              <w:t xml:space="preserve">$sopts = array()</w:t>
            </w:r>
          </w:p>
        </w:tc>
        <w:tc>
          <w:tcPr/>
          <w:p>
            <w:pPr>
              <w:pStyle w:val="Compact"/>
            </w:pPr>
          </w:p>
        </w:tc>
      </w:tr>
    </w:tbl>
    <w:p>
      <w:pPr>
        <w:pStyle w:val="BodyText"/>
      </w:pPr>
      <w:r>
        <w:rPr>
          <w:b/>
          <w:bCs/>
        </w:rPr>
        <w:t xml:space="preserve">Возвращаемое значение:</w:t>
      </w:r>
      <w:r>
        <w:t xml:space="preserve"> </w:t>
      </w:r>
      <w:r>
        <w:t xml:space="preserve">void</w:t>
      </w:r>
    </w:p>
    <w:bookmarkEnd w:id="62"/>
    <w:bookmarkStart w:id="63" w:name="function-onbeforesavedb-r"/>
    <w:p>
      <w:pPr>
        <w:pStyle w:val="Heading4"/>
      </w:pPr>
      <w:r>
        <w:t xml:space="preserve">27.</w:t>
      </w:r>
      <w:r>
        <w:t xml:space="preserve"> </w:t>
      </w:r>
      <w:r>
        <w:rPr>
          <w:rStyle w:val="VerbatimChar"/>
        </w:rPr>
        <w:t xml:space="preserve">function OnBeforeSave(&amp;$db, &amp;$r)</w:t>
      </w:r>
    </w:p>
    <w:p>
      <w:pPr>
        <w:pStyle w:val="FirstParagraph"/>
      </w:pPr>
      <w:r>
        <w:t xml:space="preserve">Исполняется перед сохранением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r>
              <w:t xml:space="preserve">БД в которой происходит сохранение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r>
              <w:t xml:space="preserve">сохраняемая запись</w:t>
            </w:r>
          </w:p>
        </w:tc>
      </w:tr>
    </w:tbl>
    <w:p>
      <w:pPr>
        <w:pStyle w:val="BodyText"/>
      </w:pPr>
      <w:r>
        <w:rPr>
          <w:b/>
          <w:bCs/>
        </w:rPr>
        <w:t xml:space="preserve">Возвращаемое значение:</w:t>
      </w:r>
      <w:r>
        <w:t xml:space="preserve"> </w:t>
      </w:r>
      <w:r>
        <w:t xml:space="preserve">array Возвращает массив вида array(</w:t>
      </w:r>
      <w:r>
        <w:t xml:space="preserve">‘IsOk’</w:t>
      </w:r>
      <w:r>
        <w:t xml:space="preserve">=&gt;true,</w:t>
      </w:r>
      <w:r>
        <w:t xml:space="preserve">‘ErrorMessage’</w:t>
      </w:r>
      <w:r>
        <w:t xml:space="preserve">=&gt;’’). Если IsOk==false то запись не будет сохранена.</w:t>
      </w:r>
    </w:p>
    <w:bookmarkEnd w:id="63"/>
    <w:bookmarkStart w:id="64" w:name="function-onaftersavedb-r"/>
    <w:p>
      <w:pPr>
        <w:pStyle w:val="Heading4"/>
      </w:pPr>
      <w:r>
        <w:t xml:space="preserve">28.</w:t>
      </w:r>
      <w:r>
        <w:t xml:space="preserve"> </w:t>
      </w:r>
      <w:r>
        <w:rPr>
          <w:rStyle w:val="VerbatimChar"/>
        </w:rPr>
        <w:t xml:space="preserve">function OnAfterSave($db, $r)</w:t>
      </w:r>
    </w:p>
    <w:p>
      <w:pPr>
        <w:pStyle w:val="FirstParagraph"/>
      </w:pPr>
      <w:r>
        <w:t xml:space="preserve">Исполняется после сохранения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r>
              <w:t xml:space="preserve">БД в которой произошло сохранение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Сохраненная запись</w:t>
            </w:r>
          </w:p>
        </w:tc>
      </w:tr>
    </w:tbl>
    <w:p>
      <w:pPr>
        <w:pStyle w:val="BodyText"/>
      </w:pPr>
      <w:r>
        <w:rPr>
          <w:b/>
          <w:bCs/>
        </w:rPr>
        <w:t xml:space="preserve">Возвращаемое значение:</w:t>
      </w:r>
      <w:r>
        <w:t xml:space="preserve"> </w:t>
      </w:r>
      <w:r>
        <w:t xml:space="preserve">не описано.</w:t>
      </w:r>
    </w:p>
    <w:bookmarkEnd w:id="64"/>
    <w:bookmarkStart w:id="65" w:name="function-onafterdeleter"/>
    <w:p>
      <w:pPr>
        <w:pStyle w:val="Heading4"/>
      </w:pPr>
      <w:r>
        <w:t xml:space="preserve">29.</w:t>
      </w:r>
      <w:r>
        <w:t xml:space="preserve"> </w:t>
      </w:r>
      <w:r>
        <w:rPr>
          <w:rStyle w:val="VerbatimChar"/>
        </w:rPr>
        <w:t xml:space="preserve">function OnAfterDelete($r)</w:t>
      </w:r>
    </w:p>
    <w:p>
      <w:pPr>
        <w:pStyle w:val="FirstParagraph"/>
      </w:pPr>
      <w:r>
        <w:t xml:space="preserve">Исполняется после удаления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Удаленная запись</w:t>
            </w:r>
          </w:p>
        </w:tc>
      </w:tr>
    </w:tbl>
    <w:p>
      <w:pPr>
        <w:pStyle w:val="BodyText"/>
      </w:pPr>
      <w:r>
        <w:rPr>
          <w:b/>
          <w:bCs/>
        </w:rPr>
        <w:t xml:space="preserve">Возвращаемое значение:</w:t>
      </w:r>
      <w:r>
        <w:t xml:space="preserve"> </w:t>
      </w:r>
      <w:r>
        <w:t xml:space="preserve">не описано.</w:t>
      </w:r>
    </w:p>
    <w:bookmarkEnd w:id="65"/>
    <w:bookmarkStart w:id="66" w:name="function-getrightnameright"/>
    <w:p>
      <w:pPr>
        <w:pStyle w:val="Heading4"/>
      </w:pPr>
      <w:r>
        <w:t xml:space="preserve">30.</w:t>
      </w:r>
      <w:r>
        <w:t xml:space="preserve"> </w:t>
      </w:r>
      <w:r>
        <w:rPr>
          <w:rStyle w:val="VerbatimChar"/>
        </w:rPr>
        <w:t xml:space="preserve">function GetRightName($right)</w:t>
      </w:r>
    </w:p>
    <w:p>
      <w:pPr>
        <w:pStyle w:val="FirstParagraph"/>
      </w:pPr>
      <w:r>
        <w:t xml:space="preserve">Получит заголовок типа права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bl>
    <w:p>
      <w:pPr>
        <w:pStyle w:val="BodyText"/>
      </w:pPr>
      <w:r>
        <w:rPr>
          <w:b/>
          <w:bCs/>
        </w:rPr>
        <w:t xml:space="preserve">Возвращаемое значение:</w:t>
      </w:r>
      <w:r>
        <w:t xml:space="preserve"> </w:t>
      </w:r>
      <w:r>
        <w:t xml:space="preserve">mixed</w:t>
      </w:r>
    </w:p>
    <w:bookmarkEnd w:id="66"/>
    <w:bookmarkStart w:id="67" w:name="function-getpossiblerightslist"/>
    <w:p>
      <w:pPr>
        <w:pStyle w:val="Heading4"/>
      </w:pPr>
      <w:r>
        <w:t xml:space="preserve">31.</w:t>
      </w:r>
      <w:r>
        <w:t xml:space="preserve"> </w:t>
      </w:r>
      <w:r>
        <w:rPr>
          <w:rStyle w:val="VerbatimChar"/>
        </w:rPr>
        <w:t xml:space="preserve">function GetPossibleRightsList()</w:t>
      </w:r>
    </w:p>
    <w:p>
      <w:pPr>
        <w:pStyle w:val="FirstParagraph"/>
      </w:pPr>
      <w:r>
        <w:t xml:space="preserve">Получить список всех возможных типов прав модуля</w:t>
      </w:r>
    </w:p>
    <w:p>
      <w:pPr>
        <w:pStyle w:val="BodyText"/>
      </w:pPr>
      <w:r>
        <w:rPr>
          <w:b/>
          <w:bCs/>
        </w:rPr>
        <w:t xml:space="preserve">Возвращаемое значение:</w:t>
      </w:r>
      <w:r>
        <w:t xml:space="preserve"> </w:t>
      </w:r>
      <w:r>
        <w:t xml:space="preserve">array Нумерованный массив строк с перечнем типов прав</w:t>
      </w:r>
    </w:p>
    <w:bookmarkEnd w:id="67"/>
    <w:bookmarkStart w:id="68" w:name="function-appendrightright-title"/>
    <w:p>
      <w:pPr>
        <w:pStyle w:val="Heading4"/>
      </w:pPr>
      <w:r>
        <w:t xml:space="preserve">32.</w:t>
      </w:r>
      <w:r>
        <w:t xml:space="preserve"> </w:t>
      </w:r>
      <w:r>
        <w:rPr>
          <w:rStyle w:val="VerbatimChar"/>
        </w:rPr>
        <w:t xml:space="preserve">function AppendRight($right, $title)</w:t>
      </w:r>
    </w:p>
    <w:p>
      <w:pPr>
        <w:pStyle w:val="FirstParagraph"/>
      </w:pPr>
      <w:r>
        <w:t xml:space="preserve">Добавить новый тип прав к модулю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r>
        <w:tc>
          <w:tcPr/>
          <w:p>
            <w:pPr>
              <w:pStyle w:val="Compact"/>
            </w:pPr>
            <w:r>
              <w:rPr>
                <w:rStyle w:val="VerbatimChar"/>
              </w:rPr>
              <w:t xml:space="preserve">$title</w:t>
            </w:r>
          </w:p>
        </w:tc>
        <w:tc>
          <w:tcPr/>
          <w:p>
            <w:pPr>
              <w:pStyle w:val="Compact"/>
            </w:pPr>
            <w:r>
              <w:rPr>
                <w:rStyle w:val="VerbatimChar"/>
              </w:rPr>
              <w:t xml:space="preserve">$title</w:t>
            </w:r>
          </w:p>
        </w:tc>
        <w:tc>
          <w:tcPr/>
          <w:p>
            <w:pPr>
              <w:pStyle w:val="Compact"/>
            </w:pPr>
            <w:r>
              <w:t xml:space="preserve">Заголовок права</w:t>
            </w:r>
          </w:p>
        </w:tc>
      </w:tr>
    </w:tbl>
    <w:p>
      <w:pPr>
        <w:pStyle w:val="BodyText"/>
      </w:pPr>
      <w:r>
        <w:rPr>
          <w:b/>
          <w:bCs/>
        </w:rPr>
        <w:t xml:space="preserve">Возвращаемое значение:</w:t>
      </w:r>
      <w:r>
        <w:t xml:space="preserve"> </w:t>
      </w:r>
      <w:r>
        <w:t xml:space="preserve">не описано.</w:t>
      </w:r>
    </w:p>
    <w:bookmarkEnd w:id="68"/>
    <w:bookmarkStart w:id="69" w:name="function-getdbname"/>
    <w:p>
      <w:pPr>
        <w:pStyle w:val="Heading4"/>
      </w:pPr>
      <w:r>
        <w:t xml:space="preserve">33.</w:t>
      </w:r>
      <w:r>
        <w:t xml:space="preserve"> </w:t>
      </w:r>
      <w:r>
        <w:rPr>
          <w:rStyle w:val="VerbatimChar"/>
        </w:rPr>
        <w:t xml:space="preserve">function GetDbName()</w:t>
      </w:r>
    </w:p>
    <w:p>
      <w:pPr>
        <w:pStyle w:val="FirstParagraph"/>
      </w:pPr>
      <w:r>
        <w:t xml:space="preserve">Возвращает имя БД по умолчанию</w:t>
      </w:r>
    </w:p>
    <w:p>
      <w:pPr>
        <w:pStyle w:val="BodyText"/>
      </w:pPr>
      <w:r>
        <w:rPr>
          <w:b/>
          <w:bCs/>
        </w:rPr>
        <w:t xml:space="preserve">Возвращаемое значение:</w:t>
      </w:r>
      <w:r>
        <w:t xml:space="preserve"> </w:t>
      </w:r>
      <w:r>
        <w:t xml:space="preserve">mixed</w:t>
      </w:r>
    </w:p>
    <w:bookmarkEnd w:id="69"/>
    <w:bookmarkStart w:id="70" w:name="X9776ae13a30f46db66065d24f4bf24baf3ac6bd"/>
    <w:p>
      <w:pPr>
        <w:pStyle w:val="Heading4"/>
      </w:pPr>
      <w:r>
        <w:t xml:space="preserve">34.</w:t>
      </w:r>
      <w:r>
        <w:t xml:space="preserve"> </w:t>
      </w:r>
      <w:r>
        <w:rPr>
          <w:rStyle w:val="VerbatimChar"/>
        </w:rPr>
        <w:t xml:space="preserve">function SetupModule($silent = false, $skiprights = false)</w:t>
      </w:r>
    </w:p>
    <w:p>
      <w:pPr>
        <w:pStyle w:val="FirstParagraph"/>
      </w:pPr>
      <w:r>
        <w:t xml:space="preserve">Функция установки модуля. При наследовании первой строкой вызывать parent::SetupModule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$silent</w:t>
            </w:r>
          </w:p>
        </w:tc>
        <w:tc>
          <w:tcPr/>
          <w:p>
            <w:pPr>
              <w:pStyle w:val="Compact"/>
            </w:pPr>
            <w:r>
              <w:rPr>
                <w:rStyle w:val="VerbatimChar"/>
              </w:rPr>
              <w:t xml:space="preserve">$silent = false</w:t>
            </w:r>
          </w:p>
        </w:tc>
        <w:tc>
          <w:tcPr/>
          <w:p>
            <w:pPr>
              <w:pStyle w:val="Compact"/>
            </w:pPr>
            <w:r>
              <w:t xml:space="preserve">Если true то ошибки будут возвращены в виде строки, иначе выведены на экран</w:t>
            </w:r>
          </w:p>
        </w:tc>
      </w:tr>
      <w:tr>
        <w:tc>
          <w:tcPr/>
          <w:p>
            <w:pPr>
              <w:pStyle w:val="Compact"/>
            </w:pPr>
            <w:r>
              <w:rPr>
                <w:rStyle w:val="VerbatimChar"/>
              </w:rPr>
              <w:t xml:space="preserve">$skiprights</w:t>
            </w:r>
          </w:p>
        </w:tc>
        <w:tc>
          <w:tcPr/>
          <w:p>
            <w:pPr>
              <w:pStyle w:val="Compact"/>
            </w:pPr>
            <w:r>
              <w:rPr>
                <w:rStyle w:val="VerbatimChar"/>
              </w:rPr>
              <w:t xml:space="preserve">$skiprights = false</w:t>
            </w:r>
          </w:p>
        </w:tc>
        <w:tc>
          <w:tcPr/>
          <w:p>
            <w:pPr>
              <w:pStyle w:val="Compact"/>
            </w:pPr>
            <w:r>
              <w:t xml:space="preserve">Устанавливать модуль с наивысшими правами</w:t>
            </w:r>
          </w:p>
        </w:tc>
      </w:tr>
    </w:tbl>
    <w:p>
      <w:pPr>
        <w:pStyle w:val="BodyText"/>
      </w:pPr>
      <w:r>
        <w:rPr>
          <w:b/>
          <w:bCs/>
        </w:rPr>
        <w:t xml:space="preserve">Возвращаемое значение:</w:t>
      </w:r>
      <w:r>
        <w:t xml:space="preserve"> </w:t>
      </w:r>
      <w:r>
        <w:t xml:space="preserve">bool|string</w:t>
      </w:r>
    </w:p>
    <w:bookmarkEnd w:id="70"/>
    <w:bookmarkStart w:id="71" w:name="function-getmodulerecreadonly-false"/>
    <w:p>
      <w:pPr>
        <w:pStyle w:val="Heading4"/>
      </w:pPr>
      <w:r>
        <w:t xml:space="preserve">35.</w:t>
      </w:r>
      <w:r>
        <w:t xml:space="preserve"> </w:t>
      </w:r>
      <w:r>
        <w:rPr>
          <w:rStyle w:val="VerbatimChar"/>
        </w:rPr>
        <w:t xml:space="preserve">function GetModuleRec($readonly = false)</w:t>
      </w:r>
    </w:p>
    <w:p>
      <w:pPr>
        <w:pStyle w:val="FirstParagraph"/>
      </w:pPr>
      <w:r>
        <w:t xml:space="preserve">Вернуть запись текущего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$readonly</w:t>
            </w:r>
          </w:p>
        </w:tc>
        <w:tc>
          <w:tcPr/>
          <w:p>
            <w:pPr>
              <w:pStyle w:val="Compact"/>
            </w:pPr>
            <w:r>
              <w:rPr>
                <w:rStyle w:val="VerbatimChar"/>
              </w:rPr>
              <w:t xml:space="preserve">$readonly = false</w:t>
            </w:r>
          </w:p>
        </w:tc>
        <w:tc>
          <w:tcPr/>
          <w:p>
            <w:pPr>
              <w:pStyle w:val="Compact"/>
            </w:pPr>
          </w:p>
        </w:tc>
      </w:tr>
    </w:tbl>
    <w:p>
      <w:pPr>
        <w:pStyle w:val="BodyText"/>
      </w:pPr>
      <w:r>
        <w:rPr>
          <w:b/>
          <w:bCs/>
        </w:rPr>
        <w:t xml:space="preserve">Возвращаемое значение:</w:t>
      </w:r>
      <w:r>
        <w:t xml:space="preserve"> </w:t>
      </w:r>
      <w:r>
        <w:t xml:space="preserve">mixed</w:t>
      </w:r>
    </w:p>
    <w:bookmarkEnd w:id="71"/>
    <w:bookmarkStart w:id="72" w:name="function-getmodulesid"/>
    <w:p>
      <w:pPr>
        <w:pStyle w:val="Heading4"/>
      </w:pPr>
      <w:r>
        <w:t xml:space="preserve">36.</w:t>
      </w:r>
      <w:r>
        <w:t xml:space="preserve"> </w:t>
      </w:r>
      <w:r>
        <w:rPr>
          <w:rStyle w:val="VerbatimChar"/>
        </w:rPr>
        <w:t xml:space="preserve">function GetModuleSid()</w:t>
      </w:r>
    </w:p>
    <w:p>
      <w:pPr>
        <w:pStyle w:val="FirstParagraph"/>
      </w:pPr>
      <w:r>
        <w:t xml:space="preserve">Получить sid записи модуля</w:t>
      </w:r>
    </w:p>
    <w:p>
      <w:pPr>
        <w:pStyle w:val="BodyText"/>
      </w:pPr>
      <w:r>
        <w:rPr>
          <w:b/>
          <w:bCs/>
        </w:rPr>
        <w:t xml:space="preserve">Возвращаемое значение:</w:t>
      </w:r>
      <w:r>
        <w:t xml:space="preserve"> </w:t>
      </w:r>
      <w:r>
        <w:t xml:space="preserve">string sid записи модуля или пустая строка если запись не найдена</w:t>
      </w:r>
    </w:p>
    <w:bookmarkEnd w:id="72"/>
    <w:bookmarkStart w:id="73" w:name="X4f08304ab2d75492a96a672285f8c00b2d642f8"/>
    <w:p>
      <w:pPr>
        <w:pStyle w:val="Heading4"/>
      </w:pPr>
      <w:r>
        <w:t xml:space="preserve">37.</w:t>
      </w:r>
      <w:r>
        <w:t xml:space="preserve"> </w:t>
      </w:r>
      <w:r>
        <w:rPr>
          <w:rStyle w:val="VerbatimChar"/>
        </w:rPr>
        <w:t xml:space="preserve">function CreateNewRecord($fset, $skiprightscheck = false, $rowner = null)</w:t>
      </w:r>
    </w:p>
    <w:p>
      <w:pPr>
        <w:pStyle w:val="FirstParagraph"/>
      </w:pPr>
      <w:r>
        <w:t xml:space="preserve">Создать новую запись управляемого модулем типа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$fset</w:t>
            </w:r>
          </w:p>
        </w:tc>
        <w:tc>
          <w:tcPr/>
          <w:p>
            <w:pPr>
              <w:pStyle w:val="Compact"/>
            </w:pPr>
            <w:r>
              <w:rPr>
                <w:rStyle w:val="VerbatimChar"/>
              </w:rPr>
              <w:t xml:space="preserve">$fset</w:t>
            </w:r>
          </w:p>
        </w:tc>
        <w:tc>
          <w:tcPr/>
          <w:p>
            <w:pPr>
              <w:pStyle w:val="Compact"/>
            </w:pPr>
            <w:r>
              <w:t xml:space="preserve">Описание дополинтельных полей, которые необходимо добавить к создаваемой записи.</w:t>
            </w:r>
          </w:p>
        </w:tc>
      </w:tr>
      <w:tr>
        <w:tc>
          <w:tcPr/>
          <w:p>
            <w:pPr>
              <w:pStyle w:val="Compact"/>
            </w:pPr>
            <w:r>
              <w:rPr>
                <w:rStyle w:val="VerbatimChar"/>
              </w:rPr>
              <w:t xml:space="preserve">$skiprightscheck</w:t>
            </w:r>
          </w:p>
        </w:tc>
        <w:tc>
          <w:tcPr/>
          <w:p>
            <w:pPr>
              <w:pStyle w:val="Compact"/>
            </w:pPr>
            <w:r>
              <w:rPr>
                <w:rStyle w:val="VerbatimChar"/>
              </w:rPr>
              <w:t xml:space="preserve">$skiprightscheck = false</w:t>
            </w:r>
          </w:p>
        </w:tc>
        <w:tc>
          <w:tcPr/>
          <w:p>
            <w:pPr>
              <w:pStyle w:val="Compact"/>
            </w:pPr>
            <w:r>
              <w:t xml:space="preserve">Создать запись вне зависимости от прав</w:t>
            </w:r>
          </w:p>
        </w:tc>
      </w:tr>
      <w:tr>
        <w:tc>
          <w:tcPr/>
          <w:p>
            <w:pPr>
              <w:pStyle w:val="Compact"/>
            </w:pPr>
            <w:r>
              <w:rPr>
                <w:rStyle w:val="VerbatimChar"/>
              </w:rPr>
              <w:t xml:space="preserve">$rowner</w:t>
            </w:r>
          </w:p>
        </w:tc>
        <w:tc>
          <w:tcPr/>
          <w:p>
            <w:pPr>
              <w:pStyle w:val="Compact"/>
            </w:pPr>
            <w:r>
              <w:rPr>
                <w:rStyle w:val="VerbatimChar"/>
              </w:rPr>
              <w:t xml:space="preserve">$rowner = null</w:t>
            </w:r>
          </w:p>
        </w:tc>
        <w:tc>
          <w:tcPr/>
          <w:p>
            <w:pPr>
              <w:pStyle w:val="Compact"/>
            </w:pPr>
          </w:p>
        </w:tc>
      </w:tr>
    </w:tbl>
    <w:p>
      <w:pPr>
        <w:pStyle w:val="BodyText"/>
      </w:pPr>
      <w:r>
        <w:rPr>
          <w:b/>
          <w:bCs/>
        </w:rPr>
        <w:t xml:space="preserve">Возвращаемое значение:</w:t>
      </w:r>
      <w:r>
        <w:t xml:space="preserve"> </w:t>
      </w:r>
      <w:r>
        <w:t xml:space="preserve">mixed</w:t>
      </w:r>
    </w:p>
    <w:bookmarkEnd w:id="73"/>
    <w:bookmarkStart w:id="74" w:name="function-setlinkssid-linktype-links"/>
    <w:p>
      <w:pPr>
        <w:pStyle w:val="Heading4"/>
      </w:pPr>
      <w:r>
        <w:t xml:space="preserve">38.</w:t>
      </w:r>
      <w:r>
        <w:t xml:space="preserve"> </w:t>
      </w:r>
      <w:r>
        <w:rPr>
          <w:rStyle w:val="VerbatimChar"/>
        </w:rPr>
        <w:t xml:space="preserve">function SetLinks($sid, $linktype, $links)</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r>
        <w:tc>
          <w:tcPr/>
          <w:p>
            <w:pPr>
              <w:pStyle w:val="Compact"/>
            </w:pPr>
            <w:r>
              <w:rPr>
                <w:rStyle w:val="VerbatimChar"/>
              </w:rPr>
              <w:t xml:space="preserve">$links</w:t>
            </w:r>
          </w:p>
        </w:tc>
        <w:tc>
          <w:tcPr/>
          <w:p>
            <w:pPr>
              <w:pStyle w:val="Compact"/>
            </w:pPr>
            <w:r>
              <w:rPr>
                <w:rStyle w:val="VerbatimChar"/>
              </w:rPr>
              <w:t xml:space="preserve">$links</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4"/>
    <w:bookmarkStart w:id="75" w:name="X2fe809022554c714e93e81146e9ab3b5b1fcd01"/>
    <w:p>
      <w:pPr>
        <w:pStyle w:val="Heading4"/>
      </w:pPr>
      <w:r>
        <w:t xml:space="preserve">39.</w:t>
      </w:r>
      <w:r>
        <w:t xml:space="preserve"> </w:t>
      </w:r>
      <w:r>
        <w:rPr>
          <w:rStyle w:val="VerbatimChar"/>
        </w:rPr>
        <w:t xml:space="preserve">function CreateLink($sid1,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5"/>
    <w:bookmarkStart w:id="76" w:name="Xef7b20ea6be221956e69233e8689fbdf8553db3"/>
    <w:p>
      <w:pPr>
        <w:pStyle w:val="Heading4"/>
      </w:pPr>
      <w:r>
        <w:t xml:space="preserve">40.</w:t>
      </w:r>
      <w:r>
        <w:t xml:space="preserve"> </w:t>
      </w:r>
      <w:r>
        <w:rPr>
          <w:rStyle w:val="VerbatimChar"/>
        </w:rPr>
        <w:t xml:space="preserve">function KillLink($sid1,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6"/>
    <w:bookmarkStart w:id="77" w:name="function-linkdrop"/>
    <w:p>
      <w:pPr>
        <w:pStyle w:val="Heading4"/>
      </w:pPr>
      <w:r>
        <w:t xml:space="preserve">41.</w:t>
      </w:r>
      <w:r>
        <w:t xml:space="preserve"> </w:t>
      </w:r>
      <w:r>
        <w:rPr>
          <w:rStyle w:val="VerbatimChar"/>
        </w:rPr>
        <w:t xml:space="preserve">function LinkDrop()</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7"/>
    <w:bookmarkStart w:id="78" w:name="function-linkadd"/>
    <w:p>
      <w:pPr>
        <w:pStyle w:val="Heading4"/>
      </w:pPr>
      <w:r>
        <w:t xml:space="preserve">42.</w:t>
      </w:r>
      <w:r>
        <w:t xml:space="preserve"> </w:t>
      </w:r>
      <w:r>
        <w:rPr>
          <w:rStyle w:val="VerbatimChar"/>
        </w:rPr>
        <w:t xml:space="preserve">function LinkAdd()</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8"/>
    <w:bookmarkStart w:id="79" w:name="function-showfullsid"/>
    <w:p>
      <w:pPr>
        <w:pStyle w:val="Heading4"/>
      </w:pPr>
      <w:r>
        <w:t xml:space="preserve">43.</w:t>
      </w:r>
      <w:r>
        <w:t xml:space="preserve"> </w:t>
      </w:r>
      <w:r>
        <w:rPr>
          <w:rStyle w:val="VerbatimChar"/>
        </w:rPr>
        <w:t xml:space="preserve">function ShowFull($sid)</w:t>
      </w:r>
    </w:p>
    <w:p>
      <w:pPr>
        <w:pStyle w:val="FirstParagraph"/>
      </w:pPr>
      <w:r>
        <w:t xml:space="preserve">Вывести на экран запись в формате full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выводимой на экран записи</w:t>
            </w:r>
          </w:p>
        </w:tc>
      </w:tr>
    </w:tbl>
    <w:p>
      <w:pPr>
        <w:pStyle w:val="BodyText"/>
      </w:pPr>
      <w:r>
        <w:rPr>
          <w:b/>
          <w:bCs/>
        </w:rPr>
        <w:t xml:space="preserve">Возвращаемое значение:</w:t>
      </w:r>
      <w:r>
        <w:t xml:space="preserve"> </w:t>
      </w:r>
      <w:r>
        <w:t xml:space="preserve">void</w:t>
      </w:r>
    </w:p>
    <w:bookmarkEnd w:id="79"/>
    <w:bookmarkStart w:id="80" w:name="function-getlinkedsysobjectsid-linktype"/>
    <w:p>
      <w:pPr>
        <w:pStyle w:val="Heading4"/>
      </w:pPr>
      <w:r>
        <w:t xml:space="preserve">44.</w:t>
      </w:r>
      <w:r>
        <w:t xml:space="preserve"> </w:t>
      </w:r>
      <w:r>
        <w:rPr>
          <w:rStyle w:val="VerbatimChar"/>
        </w:rPr>
        <w:t xml:space="preserve">function GetLinkedSysObject($sid,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0"/>
    <w:bookmarkStart w:id="81" w:name="Xd8bd651012a95aed86fa2e777cf9de9d3a318c4"/>
    <w:p>
      <w:pPr>
        <w:pStyle w:val="Heading4"/>
      </w:pPr>
      <w:r>
        <w:t xml:space="preserve">45.</w:t>
      </w:r>
      <w:r>
        <w:t xml:space="preserve"> </w:t>
      </w:r>
      <w:r>
        <w:rPr>
          <w:rStyle w:val="VerbatimChar"/>
        </w:rPr>
        <w:t xml:space="preserve">function GetLinkedSysObjectArray($sid,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1"/>
    <w:bookmarkStart w:id="82" w:name="function-getmoduletitle"/>
    <w:p>
      <w:pPr>
        <w:pStyle w:val="Heading4"/>
      </w:pPr>
      <w:r>
        <w:t xml:space="preserve">46.</w:t>
      </w:r>
      <w:r>
        <w:t xml:space="preserve"> </w:t>
      </w:r>
      <w:r>
        <w:rPr>
          <w:rStyle w:val="VerbatimChar"/>
        </w:rPr>
        <w:t xml:space="preserve">function GetModuleTitle()</w:t>
      </w:r>
    </w:p>
    <w:p>
      <w:pPr>
        <w:pStyle w:val="FirstParagraph"/>
      </w:pPr>
      <w:r>
        <w:t xml:space="preserve">Возвращает название модуля</w:t>
      </w:r>
    </w:p>
    <w:p>
      <w:pPr>
        <w:pStyle w:val="BodyText"/>
      </w:pPr>
      <w:r>
        <w:rPr>
          <w:b/>
          <w:bCs/>
        </w:rPr>
        <w:t xml:space="preserve">Возвращаемое значение:</w:t>
      </w:r>
      <w:r>
        <w:t xml:space="preserve"> </w:t>
      </w:r>
      <w:r>
        <w:t xml:space="preserve">string</w:t>
      </w:r>
    </w:p>
    <w:bookmarkEnd w:id="82"/>
    <w:bookmarkStart w:id="83" w:name="function-getmoduleadminpanel"/>
    <w:p>
      <w:pPr>
        <w:pStyle w:val="Heading4"/>
      </w:pPr>
      <w:r>
        <w:t xml:space="preserve">47.</w:t>
      </w:r>
      <w:r>
        <w:t xml:space="preserve"> </w:t>
      </w:r>
      <w:r>
        <w:rPr>
          <w:rStyle w:val="VerbatimChar"/>
        </w:rPr>
        <w:t xml:space="preserve">function GetModuleAdminPanel()</w:t>
      </w:r>
    </w:p>
    <w:p>
      <w:pPr>
        <w:pStyle w:val="FirstParagraph"/>
      </w:pPr>
      <w:r>
        <w:t xml:space="preserve">Возвращает ExtJs код создания наследника от Ext.Panel для панели управления модулем</w:t>
      </w:r>
    </w:p>
    <w:p>
      <w:pPr>
        <w:pStyle w:val="BodyText"/>
      </w:pPr>
      <w:r>
        <w:rPr>
          <w:b/>
          <w:bCs/>
        </w:rPr>
        <w:t xml:space="preserve">Возвращаемое значение:</w:t>
      </w:r>
      <w:r>
        <w:t xml:space="preserve"> </w:t>
      </w:r>
      <w:r>
        <w:t xml:space="preserve">string</w:t>
      </w:r>
    </w:p>
    <w:bookmarkEnd w:id="83"/>
    <w:bookmarkStart w:id="84" w:name="X59d90f9037937d02936d0280c2637169d51caf1"/>
    <w:p>
      <w:pPr>
        <w:pStyle w:val="Heading4"/>
      </w:pPr>
      <w:r>
        <w:t xml:space="preserve">48.</w:t>
      </w:r>
      <w:r>
        <w:t xml:space="preserve"> </w:t>
      </w:r>
      <w:r>
        <w:rPr>
          <w:rStyle w:val="VerbatimChar"/>
        </w:rPr>
        <w:t xml:space="preserve">function ConfigureAdminEditor(&amp;$f, $r, $rowner, $objtype)</w:t>
      </w:r>
    </w:p>
    <w:p>
      <w:pPr>
        <w:pStyle w:val="FirstParagraph"/>
      </w:pPr>
      <w:r>
        <w:t xml:space="preserve">Конфигурирует редактор записи модуля для АРМ Администратор</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Запись модуля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 модуля</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 данном случае всегда</w:t>
            </w:r>
            <w:r>
              <w:t xml:space="preserve"> </w:t>
            </w:r>
            <w:r>
              <w:t xml:space="preserve">‘MODULE’</w:t>
            </w:r>
            <w:r>
              <w:t xml:space="preserve">)</w:t>
            </w:r>
          </w:p>
        </w:tc>
      </w:tr>
    </w:tbl>
    <w:p>
      <w:pPr>
        <w:pStyle w:val="BodyText"/>
      </w:pPr>
      <w:r>
        <w:rPr>
          <w:b/>
          <w:bCs/>
        </w:rPr>
        <w:t xml:space="preserve">Возвращаемое значение:</w:t>
      </w:r>
      <w:r>
        <w:t xml:space="preserve"> </w:t>
      </w:r>
      <w:r>
        <w:t xml:space="preserve">mixed</w:t>
      </w:r>
    </w:p>
    <w:bookmarkEnd w:id="84"/>
    <w:bookmarkStart w:id="85" w:name="Xedb54f2326b3827b4d48e12ba2d2916e4950a36"/>
    <w:p>
      <w:pPr>
        <w:pStyle w:val="Heading4"/>
      </w:pPr>
      <w:r>
        <w:t xml:space="preserve">49.</w:t>
      </w:r>
      <w:r>
        <w:t xml:space="preserve"> </w:t>
      </w:r>
      <w:r>
        <w:rPr>
          <w:rStyle w:val="VerbatimChar"/>
        </w:rPr>
        <w:t xml:space="preserve">function ConfigureRecordEditor(&amp;$f, $r, $rowner, $objtype)</w:t>
      </w:r>
    </w:p>
    <w:p>
      <w:pPr>
        <w:pStyle w:val="FirstParagraph"/>
      </w:pPr>
      <w:r>
        <w:t xml:space="preserve">Конфигурирует редактор управляемой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(всегда == $this-&gt;_RecordType)</w:t>
            </w:r>
          </w:p>
        </w:tc>
      </w:tr>
    </w:tbl>
    <w:p>
      <w:pPr>
        <w:pStyle w:val="BodyText"/>
      </w:pPr>
      <w:r>
        <w:rPr>
          <w:b/>
          <w:bCs/>
        </w:rPr>
        <w:t xml:space="preserve">Возвращаемое значение:</w:t>
      </w:r>
      <w:r>
        <w:t xml:space="preserve"> </w:t>
      </w:r>
      <w:r>
        <w:t xml:space="preserve">не описано.</w:t>
      </w:r>
    </w:p>
    <w:bookmarkEnd w:id="85"/>
    <w:bookmarkStart w:id="86" w:name="function-getrecorddefault113fields"/>
    <w:p>
      <w:pPr>
        <w:pStyle w:val="Heading4"/>
      </w:pPr>
      <w:r>
        <w:t xml:space="preserve">50.</w:t>
      </w:r>
      <w:r>
        <w:t xml:space="preserve"> </w:t>
      </w:r>
      <w:r>
        <w:rPr>
          <w:rStyle w:val="VerbatimChar"/>
        </w:rPr>
        <w:t xml:space="preserve">function GetRecordDefault113Fields()</w:t>
      </w:r>
    </w:p>
    <w:p>
      <w:pPr>
        <w:pStyle w:val="FirstParagraph"/>
      </w:pPr>
      <w:r>
        <w:t xml:space="preserve">Возвращает массив с правами по умолчанию для управляемого типа записей</w:t>
      </w:r>
    </w:p>
    <w:p>
      <w:pPr>
        <w:pStyle w:val="BodyText"/>
      </w:pPr>
      <w:r>
        <w:rPr>
          <w:b/>
          <w:bCs/>
        </w:rPr>
        <w:t xml:space="preserve">Возвращаемое значение:</w:t>
      </w:r>
      <w:r>
        <w:t xml:space="preserve"> </w:t>
      </w:r>
      <w:r>
        <w:t xml:space="preserve">array[]</w:t>
      </w:r>
    </w:p>
    <w:bookmarkEnd w:id="86"/>
    <w:bookmarkStart w:id="87" w:name="X832dcf70367f43f8cd3648c40930a71635c1957"/>
    <w:p>
      <w:pPr>
        <w:pStyle w:val="Heading4"/>
      </w:pPr>
      <w:r>
        <w:t xml:space="preserve">51.</w:t>
      </w:r>
      <w:r>
        <w:t xml:space="preserve"> </w:t>
      </w:r>
      <w:r>
        <w:rPr>
          <w:rStyle w:val="VerbatimChar"/>
        </w:rPr>
        <w:t xml:space="preserve">function GetFormattedRecordList($dbname, $src, $format, $formatModule = '', $page = 1, $recsOnPage = 20, $params = null, $totalRecs = null)</w:t>
      </w:r>
    </w:p>
    <w:p>
      <w:pPr>
        <w:pStyle w:val="FirstParagraph"/>
      </w:pPr>
      <w:r>
        <w:t xml:space="preserve">Возвращает одну страницу отформатированных записей в виде текстового буфера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87"/>
    <w:bookmarkStart w:id="88" w:name="Xad4d97fa59af23d071b4c87368a1f4071c61e9e"/>
    <w:p>
      <w:pPr>
        <w:pStyle w:val="Heading4"/>
      </w:pPr>
      <w:r>
        <w:t xml:space="preserve">52.</w:t>
      </w:r>
      <w:r>
        <w:t xml:space="preserve"> </w:t>
      </w:r>
      <w:r>
        <w:rPr>
          <w:rStyle w:val="VerbatimChar"/>
        </w:rPr>
        <w:t xml:space="preserve">function GetFormattedRecordListReverse($dbname, $src, $format, $formatModule = '', $page = 1, $recsOnPage = 20, $params = null, $totalRecs = null)</w:t>
      </w:r>
    </w:p>
    <w:p>
      <w:pPr>
        <w:pStyle w:val="FirstParagraph"/>
      </w:pPr>
      <w:r>
        <w:t xml:space="preserve">Возвращает одну страницу отформатированных записей виде текстового буфера, расположение записей в обратном порядке относительно GetFormattedRecordList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88"/>
    <w:bookmarkStart w:id="89" w:name="function-uselng"/>
    <w:p>
      <w:pPr>
        <w:pStyle w:val="Heading4"/>
      </w:pPr>
      <w:r>
        <w:t xml:space="preserve">53.</w:t>
      </w:r>
      <w:r>
        <w:t xml:space="preserve"> </w:t>
      </w:r>
      <w:r>
        <w:rPr>
          <w:rStyle w:val="VerbatimChar"/>
        </w:rPr>
        <w:t xml:space="preserve">function UseLng()</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89"/>
    <w:bookmarkStart w:id="90" w:name="function-lngtextid-params-null"/>
    <w:p>
      <w:pPr>
        <w:pStyle w:val="Heading4"/>
      </w:pPr>
      <w:r>
        <w:t xml:space="preserve">54.</w:t>
      </w:r>
      <w:r>
        <w:t xml:space="preserve"> </w:t>
      </w:r>
      <w:r>
        <w:rPr>
          <w:rStyle w:val="VerbatimChar"/>
        </w:rPr>
        <w:t xml:space="preserve">function LNG($textid, $params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$textid</w:t>
            </w:r>
          </w:p>
        </w:tc>
        <w:tc>
          <w:tcPr/>
          <w:p>
            <w:pPr>
              <w:pStyle w:val="Compact"/>
            </w:pPr>
            <w:r>
              <w:rPr>
                <w:rStyle w:val="VerbatimChar"/>
              </w:rPr>
              <w:t xml:space="preserve">$textid</w:t>
            </w:r>
          </w:p>
        </w:tc>
        <w:tc>
          <w:tcPr/>
          <w:p>
            <w:pPr>
              <w:pStyle w:val="Compact"/>
            </w:pP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0"/>
    <w:bookmarkStart w:id="91" w:name="Xc857dfdf31211cc0a03484c88d37ed2bc550102"/>
    <w:p>
      <w:pPr>
        <w:pStyle w:val="Heading4"/>
      </w:pPr>
      <w:r>
        <w:t xml:space="preserve">55.</w:t>
      </w:r>
      <w:r>
        <w:t xml:space="preserve"> </w:t>
      </w:r>
      <w:r>
        <w:rPr>
          <w:rStyle w:val="VerbatimChar"/>
        </w:rPr>
        <w:t xml:space="preserve">protected function IndexRecord(&amp;$db, &amp;$r, $fld = 1288)</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r>
        <w:tc>
          <w:tcPr/>
          <w:p>
            <w:pPr>
              <w:pStyle w:val="Compact"/>
            </w:pPr>
            <w:r>
              <w:rPr>
                <w:rStyle w:val="VerbatimChar"/>
              </w:rPr>
              <w:t xml:space="preserve">$fld</w:t>
            </w:r>
          </w:p>
        </w:tc>
        <w:tc>
          <w:tcPr/>
          <w:p>
            <w:pPr>
              <w:pStyle w:val="Compact"/>
            </w:pPr>
            <w:r>
              <w:rPr>
                <w:rStyle w:val="VerbatimChar"/>
              </w:rPr>
              <w:t xml:space="preserve">$fld = 1288</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1"/>
    <w:bookmarkStart w:id="92" w:name="Xb4121d13cb554308dbf7bf33cca91e8619973fc"/>
    <w:p>
      <w:pPr>
        <w:pStyle w:val="Heading4"/>
      </w:pPr>
      <w:r>
        <w:t xml:space="preserve">56.</w:t>
      </w:r>
      <w:r>
        <w:t xml:space="preserve"> </w:t>
      </w:r>
      <w:r>
        <w:rPr>
          <w:rStyle w:val="VerbatimChar"/>
        </w:rPr>
        <w:t xml:space="preserve">function GetRecordIndex(ObjectData $db, ObjectData $r)</w:t>
      </w:r>
    </w:p>
    <w:p>
      <w:pPr>
        <w:pStyle w:val="FirstParagraph"/>
      </w:pPr>
      <w:r>
        <w:t xml:space="preserve">Функция возвращает массив массивов с индексами вида array(0=&gt;array(</w:t>
      </w:r>
      <w:r>
        <w:t xml:space="preserve">‘A’</w:t>
      </w:r>
      <w:r>
        <w:t xml:space="preserve">=</w:t>
      </w:r>
      <w:r>
        <w:t xml:space="preserve">‘IDXPREFIX’</w:t>
      </w:r>
      <w:r>
        <w:t xml:space="preserve">,</w:t>
      </w:r>
      <w:r>
        <w:t xml:space="preserve">‘B’</w:t>
      </w:r>
      <w:r>
        <w:t xml:space="preserve">=&gt;</w:t>
      </w:r>
      <w:r>
        <w:t xml:space="preserve">‘TERMIN1’</w:t>
      </w:r>
      <w:r>
        <w:t xml:space="preserve">),1=&gt;array(</w:t>
      </w:r>
      <w:r>
        <w:t xml:space="preserve">‘A’</w:t>
      </w:r>
      <w:r>
        <w:t xml:space="preserve">=</w:t>
      </w:r>
      <w:r>
        <w:t xml:space="preserve">‘IDXPREFIX’</w:t>
      </w:r>
      <w:r>
        <w:t xml:space="preserve">,</w:t>
      </w:r>
      <w:r>
        <w:t xml:space="preserve">‘B’</w:t>
      </w:r>
      <w:r>
        <w:t xml:space="preserve">=&gt;</w:t>
      </w:r>
      <w:r>
        <w:t xml:space="preserve">‘TERMIN2’</w:t>
      </w:r>
      <w:r>
        <w:t xml:space="preserve">)) Приведенный пример создаст 2 индекса в записи: IDXPREF=TERMIN1 и IDXPREF=TERMIN2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ObjectData $db</w:t>
            </w:r>
          </w:p>
        </w:tc>
        <w:tc>
          <w:tcPr/>
          <w:p>
            <w:pPr>
              <w:pStyle w:val="Compact"/>
            </w:pPr>
            <w:r>
              <w:t xml:space="preserve">БД в которой находится запись</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Запись для индексирования</w:t>
            </w:r>
          </w:p>
        </w:tc>
      </w:tr>
    </w:tbl>
    <w:p>
      <w:pPr>
        <w:pStyle w:val="BodyText"/>
      </w:pPr>
      <w:r>
        <w:rPr>
          <w:b/>
          <w:bCs/>
        </w:rPr>
        <w:t xml:space="preserve">Возвращаемое значение:</w:t>
      </w:r>
      <w:r>
        <w:t xml:space="preserve"> </w:t>
      </w:r>
      <w:r>
        <w:t xml:space="preserve">array[]</w:t>
      </w:r>
    </w:p>
    <w:bookmarkEnd w:id="92"/>
    <w:bookmarkStart w:id="93" w:name="function-getlasttotalcount"/>
    <w:p>
      <w:pPr>
        <w:pStyle w:val="Heading4"/>
      </w:pPr>
      <w:r>
        <w:t xml:space="preserve">57.</w:t>
      </w:r>
      <w:r>
        <w:t xml:space="preserve"> </w:t>
      </w:r>
      <w:r>
        <w:rPr>
          <w:rStyle w:val="VerbatimChar"/>
        </w:rPr>
        <w:t xml:space="preserve">function GetLastTotalCount()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93"/>
    <w:bookmarkStart w:id="94" w:name="X486d7fadb7fcfb530a0fbd7598c039ba9aa1c51"/>
    <w:p>
      <w:pPr>
        <w:pStyle w:val="Heading4"/>
      </w:pPr>
      <w:r>
        <w:t xml:space="preserve">58.</w:t>
      </w:r>
      <w:r>
        <w:t xml:space="preserve"> </w:t>
      </w:r>
      <w:r>
        <w:rPr>
          <w:rStyle w:val="VerbatimChar"/>
        </w:rPr>
        <w:t xml:space="preserve">function fe_fGetAllProfiles($db,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4"/>
    <w:bookmarkStart w:id="95" w:name="X9d5496919d423e1d37c38d91c8221388b780b7b"/>
    <w:p>
      <w:pPr>
        <w:pStyle w:val="Heading4"/>
      </w:pPr>
      <w:r>
        <w:t xml:space="preserve">59.</w:t>
      </w:r>
      <w:r>
        <w:t xml:space="preserve"> </w:t>
      </w:r>
      <w:r>
        <w:rPr>
          <w:rStyle w:val="VerbatimChar"/>
        </w:rPr>
        <w:t xml:space="preserve">function ApplyProfile($profilesid = '', $saveuserchoise = true)</w:t>
      </w:r>
    </w:p>
    <w:p>
      <w:pPr>
        <w:pStyle w:val="FirstParagraph"/>
      </w:pPr>
      <w:r>
        <w:t xml:space="preserve">Применяет пользовательский профиль. SID профиля так же можно передать в POST или GET запросе в параметре с именем $this-&gt;_profilename SID профиля хранится в SID-папке пользователя по пути $thi-&gt;_profilesavepath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$profilesid</w:t>
            </w:r>
          </w:p>
        </w:tc>
        <w:tc>
          <w:tcPr/>
          <w:p>
            <w:pPr>
              <w:pStyle w:val="Compact"/>
            </w:pPr>
            <w:r>
              <w:rPr>
                <w:rStyle w:val="VerbatimChar"/>
              </w:rPr>
              <w:t xml:space="preserve">$profilesid = ''</w:t>
            </w:r>
          </w:p>
        </w:tc>
        <w:tc>
          <w:tcPr/>
          <w:p>
            <w:pPr>
              <w:pStyle w:val="Compact"/>
            </w:pPr>
          </w:p>
        </w:tc>
      </w:tr>
      <w:tr>
        <w:tc>
          <w:tcPr/>
          <w:p>
            <w:pPr>
              <w:pStyle w:val="Compact"/>
            </w:pPr>
            <w:r>
              <w:rPr>
                <w:rStyle w:val="VerbatimChar"/>
              </w:rPr>
              <w:t xml:space="preserve">$saveuserchoise</w:t>
            </w:r>
          </w:p>
        </w:tc>
        <w:tc>
          <w:tcPr/>
          <w:p>
            <w:pPr>
              <w:pStyle w:val="Compact"/>
            </w:pPr>
            <w:r>
              <w:rPr>
                <w:rStyle w:val="VerbatimChar"/>
              </w:rPr>
              <w:t xml:space="preserve">$saveuserchoise = true</w:t>
            </w:r>
          </w:p>
        </w:tc>
        <w:tc>
          <w:tcPr/>
          <w:p>
            <w:pPr>
              <w:pStyle w:val="Compact"/>
            </w:pPr>
          </w:p>
        </w:tc>
      </w:tr>
    </w:tbl>
    <w:p>
      <w:pPr>
        <w:pStyle w:val="BodyText"/>
      </w:pPr>
      <w:r>
        <w:rPr>
          <w:b/>
          <w:bCs/>
        </w:rPr>
        <w:t xml:space="preserve">Возвращаемое значение:</w:t>
      </w:r>
      <w:r>
        <w:t xml:space="preserve"> </w:t>
      </w:r>
      <w:r>
        <w:t xml:space="preserve">void</w:t>
      </w:r>
    </w:p>
    <w:bookmarkEnd w:id="95"/>
    <w:bookmarkStart w:id="96" w:name="function-getprofilecount"/>
    <w:p>
      <w:pPr>
        <w:pStyle w:val="Heading4"/>
      </w:pPr>
      <w:r>
        <w:t xml:space="preserve">60.</w:t>
      </w:r>
      <w:r>
        <w:t xml:space="preserve"> </w:t>
      </w:r>
      <w:r>
        <w:rPr>
          <w:rStyle w:val="VerbatimChar"/>
        </w:rPr>
        <w:t xml:space="preserve">function GetProfileCount()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96"/>
    <w:bookmarkStart w:id="97" w:name="Xbf2bcdde6e15ec5bd65a8d29b79c6cd699724f9"/>
    <w:p>
      <w:pPr>
        <w:pStyle w:val="Heading4"/>
      </w:pPr>
      <w:r>
        <w:t xml:space="preserve">61.</w:t>
      </w:r>
      <w:r>
        <w:t xml:space="preserve"> </w:t>
      </w:r>
      <w:r>
        <w:rPr>
          <w:rStyle w:val="VerbatimChar"/>
        </w:rPr>
        <w:t xml:space="preserve">function fe_fGetAllowedViewSids($db,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7"/>
    <w:bookmarkStart w:id="98" w:name="function-getallowedviewsids"/>
    <w:p>
      <w:pPr>
        <w:pStyle w:val="Heading4"/>
      </w:pPr>
      <w:r>
        <w:t xml:space="preserve">62.</w:t>
      </w:r>
      <w:r>
        <w:t xml:space="preserve"> </w:t>
      </w:r>
      <w:r>
        <w:rPr>
          <w:rStyle w:val="VerbatimChar"/>
        </w:rPr>
        <w:t xml:space="preserve">function GetAllowedViewSids()</w:t>
      </w:r>
    </w:p>
    <w:p>
      <w:pPr>
        <w:pStyle w:val="FirstParagraph"/>
      </w:pPr>
      <w:r>
        <w:t xml:space="preserve">Возвращает массив вида</w:t>
      </w:r>
      <w:r>
        <w:t xml:space="preserve"> </w:t>
      </w:r>
      <w:r>
        <w:t xml:space="preserve">‘sid’</w:t>
      </w:r>
      <w:r>
        <w:t xml:space="preserve">=&gt;</w:t>
      </w:r>
      <w:r>
        <w:t xml:space="preserve">‘brief’</w:t>
      </w:r>
      <w:r>
        <w:t xml:space="preserve"> </w:t>
      </w:r>
      <w:r>
        <w:t xml:space="preserve">со списком доступных на просмотр записей модуля</w:t>
      </w:r>
    </w:p>
    <w:p>
      <w:pPr>
        <w:pStyle w:val="BodyText"/>
      </w:pPr>
      <w:r>
        <w:rPr>
          <w:b/>
          <w:bCs/>
        </w:rPr>
        <w:t xml:space="preserve">Возвращаемое значение:</w:t>
      </w:r>
      <w:r>
        <w:t xml:space="preserve"> </w:t>
      </w:r>
      <w:r>
        <w:t xml:space="preserve">array</w:t>
      </w:r>
    </w:p>
    <w:bookmarkEnd w:id="98"/>
    <w:bookmarkStart w:id="99" w:name="function-usewirbisscriptsnocache-false"/>
    <w:p>
      <w:pPr>
        <w:pStyle w:val="Heading4"/>
      </w:pPr>
      <w:r>
        <w:t xml:space="preserve">63.</w:t>
      </w:r>
      <w:r>
        <w:t xml:space="preserve"> </w:t>
      </w:r>
      <w:r>
        <w:rPr>
          <w:rStyle w:val="VerbatimChar"/>
        </w:rPr>
        <w:t xml:space="preserve">function UseWIrbisScripts($nocache = false)</w:t>
      </w:r>
    </w:p>
    <w:p>
      <w:pPr>
        <w:pStyle w:val="FirstParagraph"/>
      </w:pPr>
      <w:r>
        <w:t xml:space="preserve">Подключает JS-скрипты, включая специфичные для модуля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$nocache</w:t>
            </w:r>
          </w:p>
        </w:tc>
        <w:tc>
          <w:tcPr/>
          <w:p>
            <w:pPr>
              <w:pStyle w:val="Compact"/>
            </w:pPr>
            <w:r>
              <w:rPr>
                <w:rStyle w:val="VerbatimChar"/>
              </w:rPr>
              <w:t xml:space="preserve">$nocache = false</w:t>
            </w:r>
          </w:p>
        </w:tc>
        <w:tc>
          <w:tcPr/>
          <w:p>
            <w:pPr>
              <w:pStyle w:val="Compact"/>
            </w:pPr>
            <w:r>
              <w:t xml:space="preserve">Если true, то скрипты выводятся повторно даже если уже выводились (например, если вывод был сброшен)</w:t>
            </w:r>
          </w:p>
        </w:tc>
      </w:tr>
    </w:tbl>
    <w:p>
      <w:pPr>
        <w:pStyle w:val="BodyText"/>
      </w:pPr>
      <w:r>
        <w:rPr>
          <w:b/>
          <w:bCs/>
        </w:rPr>
        <w:t xml:space="preserve">Возвращаемое значение:</w:t>
      </w:r>
      <w:r>
        <w:t xml:space="preserve"> </w:t>
      </w:r>
      <w:r>
        <w:t xml:space="preserve">не описано.</w:t>
      </w:r>
    </w:p>
    <w:bookmarkEnd w:id="99"/>
    <w:bookmarkEnd w:id="100"/>
    <w:bookmarkStart w:id="101" w:name="внешние-функции-модуля-папка-__call"/>
    <w:p>
      <w:pPr>
        <w:pStyle w:val="Heading3"/>
      </w:pPr>
      <w:r>
        <w:t xml:space="preserve">Внешние функции модуля (папка __call)</w:t>
      </w:r>
    </w:p>
    <w:p>
      <w:pPr>
        <w:pStyle w:val="FirstParagraph"/>
      </w:pPr>
      <w:r>
        <w:t xml:space="preserve">Для уменьшения объема PHP-файлов классов модулей функции можно выносить в отдельные файлы. Вызов вынесенной функции извне не отличается от вызова обычного метода класса модуля.</w:t>
      </w:r>
    </w:p>
    <w:p>
      <w:pPr>
        <w:pStyle w:val="BodyText"/>
      </w:pPr>
      <w:r>
        <w:t xml:space="preserve">Для создания внешней функции в папке модуля, в подпапке</w:t>
      </w:r>
      <w:r>
        <w:t xml:space="preserve"> </w:t>
      </w:r>
      <w:r>
        <w:rPr>
          <w:rStyle w:val="VerbatimChar"/>
        </w:rPr>
        <w:t xml:space="preserve">__call</w:t>
      </w:r>
      <w:r>
        <w:t xml:space="preserve">, создается файл</w:t>
      </w:r>
      <w:r>
        <w:t xml:space="preserve"> </w:t>
      </w:r>
      <w:r>
        <w:rPr>
          <w:rStyle w:val="VerbatimChar"/>
        </w:rPr>
        <w:t xml:space="preserve">&lt;имя_функции&gt;.inc</w:t>
      </w:r>
      <w:r>
        <w:t xml:space="preserve">. Внутри файла должен быть определен класс, наследуемый от</w:t>
      </w:r>
      <w:r>
        <w:t xml:space="preserve"> </w:t>
      </w:r>
      <w:r>
        <w:rPr>
          <w:rStyle w:val="VerbatimChar"/>
        </w:rPr>
        <w:t xml:space="preserve">ObjectModuleExternalFunction</w:t>
      </w:r>
      <w:r>
        <w:t xml:space="preserve">, с именем:</w:t>
      </w:r>
    </w:p>
    <w:p>
      <w:pPr>
        <w:pStyle w:val="SourceCode"/>
      </w:pPr>
      <w:r>
        <w:rPr>
          <w:rStyle w:val="VerbatimChar"/>
        </w:rPr>
        <w:t xml:space="preserve">fncall_&lt;ИмяМодуля&gt;_&lt;Имя_функции&gt;</w:t>
      </w:r>
    </w:p>
    <w:p>
      <w:pPr>
        <w:pStyle w:val="FirstParagraph"/>
      </w:pPr>
      <w:r>
        <w:t xml:space="preserve">Пример:</w:t>
      </w:r>
    </w:p>
    <w:p>
      <w:pPr>
        <w:pStyle w:val="SourceCode"/>
      </w:pPr>
      <w:r>
        <w:rPr>
          <w:rStyle w:val="KeywordTok"/>
        </w:rPr>
        <w:t xml:space="preserve">class</w:t>
      </w:r>
      <w:r>
        <w:rPr>
          <w:rStyle w:val="NormalTok"/>
        </w:rPr>
        <w:t xml:space="preserve"> fncall_Cabinet_AdminModuleVariablesInit </w:t>
      </w:r>
      <w:r>
        <w:rPr>
          <w:rStyle w:val="KeywordTok"/>
        </w:rPr>
        <w:t xml:space="preserve">extends</w:t>
      </w:r>
      <w:r>
        <w:rPr>
          <w:rStyle w:val="NormalTok"/>
        </w:rPr>
        <w:t xml:space="preserve"> ObjectModuleExternalFunction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w:t>
      </w:r>
      <w:r>
        <w:br/>
      </w:r>
      <w:r>
        <w:rPr>
          <w:rStyle w:val="NormalTok"/>
        </w:rPr>
        <w:t xml:space="preserve">    }</w:t>
      </w:r>
      <w:r>
        <w:br/>
      </w:r>
      <w:r>
        <w:rPr>
          <w:rStyle w:val="NormalTok"/>
        </w:rPr>
        <w:t xml:space="preserve">}</w:t>
      </w:r>
    </w:p>
    <w:p>
      <w:pPr>
        <w:pStyle w:val="FirstParagraph"/>
      </w:pPr>
      <w:r>
        <w:t xml:space="preserve">Внутри класса необходимо определить метод</w:t>
      </w:r>
      <w:r>
        <w:t xml:space="preserve"> </w:t>
      </w:r>
      <w:r>
        <w:rPr>
          <w:rStyle w:val="VerbatimChar"/>
        </w:rPr>
        <w:t xml:space="preserve">Exec()</w:t>
      </w:r>
      <w:r>
        <w:t xml:space="preserve">. Для приведенного примера к функции можно обратиться так:</w:t>
      </w:r>
    </w:p>
    <w:p>
      <w:pPr>
        <w:pStyle w:val="SourceCode"/>
      </w:pPr>
      <w:r>
        <w:rPr>
          <w:rStyle w:val="NormalTok"/>
        </w:rPr>
        <w:t xml:space="preserve">UseModule(</w:t>
      </w:r>
      <w:r>
        <w:rPr>
          <w:rStyle w:val="StringTok"/>
        </w:rPr>
        <w:t xml:space="preserve">'Cabinet'</w:t>
      </w:r>
      <w:r>
        <w:rPr>
          <w:rStyle w:val="NormalTok"/>
        </w:rPr>
        <w:t xml:space="preserve">)-&gt;AdminModuleVariablesInit(</w:t>
      </w:r>
      <w:r>
        <w:rPr>
          <w:rStyle w:val="VariableTok"/>
        </w:rPr>
        <w:t xml:space="preserve">$param1</w:t>
      </w:r>
      <w:r>
        <w:rPr>
          <w:rStyle w:val="OtherTok"/>
        </w:rPr>
        <w:t xml:space="preserve">,</w:t>
      </w:r>
      <w:r>
        <w:rPr>
          <w:rStyle w:val="NormalTok"/>
        </w:rPr>
        <w:t xml:space="preserve"> </w:t>
      </w:r>
      <w:r>
        <w:rPr>
          <w:rStyle w:val="VariableTok"/>
        </w:rPr>
        <w:t xml:space="preserve">$param2</w:t>
      </w:r>
      <w:r>
        <w:rPr>
          <w:rStyle w:val="NormalTok"/>
        </w:rPr>
        <w:t xml:space="preserve">)</w:t>
      </w:r>
      <w:r>
        <w:rPr>
          <w:rStyle w:val="OtherTok"/>
        </w:rPr>
        <w:t xml:space="preserve">;</w:t>
      </w:r>
    </w:p>
    <w:p>
      <w:pPr>
        <w:pStyle w:val="FirstParagraph"/>
      </w:pPr>
      <w:r>
        <w:t xml:space="preserve">Изнутри</w:t>
      </w:r>
      <w:r>
        <w:t xml:space="preserve"> </w:t>
      </w:r>
      <w:r>
        <w:rPr>
          <w:rStyle w:val="VerbatimChar"/>
        </w:rPr>
        <w:t xml:space="preserve">Exec()</w:t>
      </w:r>
      <w:r>
        <w:t xml:space="preserve"> </w:t>
      </w:r>
      <w:r>
        <w:t xml:space="preserve">можно обратиться к самому модулю через</w:t>
      </w:r>
      <w:r>
        <w:t xml:space="preserve"> </w:t>
      </w:r>
      <w:r>
        <w:rPr>
          <w:rStyle w:val="VerbatimChar"/>
        </w:rPr>
        <w:t xml:space="preserve">UseModule()</w:t>
      </w:r>
      <w:r>
        <w:t xml:space="preserve"> </w:t>
      </w:r>
      <w:r>
        <w:t xml:space="preserve">или через</w:t>
      </w:r>
      <w:r>
        <w:t xml:space="preserve"> </w:t>
      </w:r>
      <w:r>
        <w:rPr>
          <w:rStyle w:val="VerbatimChar"/>
        </w:rPr>
        <w:t xml:space="preserve">$this-&gt;m</w:t>
      </w:r>
      <w:r>
        <w:t xml:space="preserve">.</w:t>
      </w:r>
    </w:p>
    <w:bookmarkEnd w:id="101"/>
    <w:bookmarkStart w:id="103" w:name="функции-действий-модуля-папка-actions"/>
    <w:p>
      <w:pPr>
        <w:pStyle w:val="Heading3"/>
      </w:pPr>
      <w:r>
        <w:t xml:space="preserve">Функции действий модуля (папка Actions)</w:t>
      </w:r>
    </w:p>
    <w:p>
      <w:pPr>
        <w:pStyle w:val="FirstParagraph"/>
      </w:pPr>
      <w:r>
        <w:t xml:space="preserve">Функции действий модуля доступны извне через URL вида:</w:t>
      </w:r>
    </w:p>
    <w:p>
      <w:pPr>
        <w:pStyle w:val="SourceCode"/>
      </w:pPr>
      <w:r>
        <w:rPr>
          <w:rStyle w:val="VerbatimChar"/>
        </w:rPr>
        <w:t xml:space="preserve">?id=WIrbis&amp;action=&lt;ModuleName&gt;/&lt;ActionName&gt;&amp;par1=val1</w:t>
      </w:r>
    </w:p>
    <w:p>
      <w:pPr>
        <w:pStyle w:val="FirstParagraph"/>
      </w:pPr>
      <w:r>
        <w:t xml:space="preserve">Для</w:t>
      </w:r>
      <w:r>
        <w:t xml:space="preserve"> </w:t>
      </w:r>
      <w:r>
        <w:rPr>
          <w:rStyle w:val="VerbatimChar"/>
        </w:rPr>
        <w:t xml:space="preserve">Actions</w:t>
      </w:r>
      <w:r>
        <w:t xml:space="preserve"> </w:t>
      </w:r>
      <w:r>
        <w:t xml:space="preserve">необходимо самостоятельно проверять права на запуск действия.</w:t>
      </w:r>
    </w:p>
    <w:p>
      <w:pPr>
        <w:pStyle w:val="BodyText"/>
      </w:pPr>
      <w:r>
        <w:t xml:space="preserve">Для создания действия в папке модуля, в подпапке</w:t>
      </w:r>
      <w:r>
        <w:t xml:space="preserve"> </w:t>
      </w:r>
      <w:r>
        <w:rPr>
          <w:rStyle w:val="VerbatimChar"/>
        </w:rPr>
        <w:t xml:space="preserve">Actions</w:t>
      </w:r>
      <w:r>
        <w:t xml:space="preserve">, создается файл</w:t>
      </w:r>
      <w:r>
        <w:t xml:space="preserve"> </w:t>
      </w:r>
      <w:r>
        <w:rPr>
          <w:rStyle w:val="VerbatimChar"/>
        </w:rPr>
        <w:t xml:space="preserve">&lt;ActionName&gt;.inc</w:t>
      </w:r>
      <w:r>
        <w:t xml:space="preserve">. Внутри файла должен быть определен класс, наследуемый от</w:t>
      </w:r>
      <w:r>
        <w:t xml:space="preserve"> </w:t>
      </w:r>
      <w:r>
        <w:rPr>
          <w:rStyle w:val="VerbatimChar"/>
        </w:rPr>
        <w:t xml:space="preserve">_WIA_Action</w:t>
      </w:r>
      <w:r>
        <w:t xml:space="preserve">, с именем:</w:t>
      </w:r>
    </w:p>
    <w:p>
      <w:pPr>
        <w:pStyle w:val="SourceCode"/>
      </w:pPr>
      <w:r>
        <w:rPr>
          <w:rStyle w:val="VerbatimChar"/>
        </w:rPr>
        <w:t xml:space="preserve">WIA_&lt;ИмяМодуля&gt;_&lt;ActionName&gt;</w:t>
      </w:r>
    </w:p>
    <w:p>
      <w:pPr>
        <w:pStyle w:val="FirstParagraph"/>
      </w:pPr>
      <w:r>
        <w:t xml:space="preserve">Пример:</w:t>
      </w:r>
    </w:p>
    <w:p>
      <w:pPr>
        <w:pStyle w:val="SourceCode"/>
      </w:pPr>
      <w:r>
        <w:rPr>
          <w:rStyle w:val="KeywordTok"/>
        </w:rPr>
        <w:t xml:space="preserve">class</w:t>
      </w:r>
      <w:r>
        <w:rPr>
          <w:rStyle w:val="NormalTok"/>
        </w:rPr>
        <w:t xml:space="preserve"> WIA_Cabinet_RemoveNamedRequest </w:t>
      </w:r>
      <w:r>
        <w:rPr>
          <w:rStyle w:val="KeywordTok"/>
        </w:rPr>
        <w:t xml:space="preserve">extends</w:t>
      </w:r>
      <w:r>
        <w:rPr>
          <w:rStyle w:val="NormalTok"/>
        </w:rPr>
        <w:t xml:space="preserve"> _WIA_Action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Результат нужно вернуть, а не выводить напрямую.</w:t>
      </w:r>
      <w:r>
        <w:br/>
      </w:r>
      <w:r>
        <w:rPr>
          <w:rStyle w:val="NormalTok"/>
        </w:rPr>
        <w:t xml:space="preserve">    }</w:t>
      </w:r>
      <w:r>
        <w:br/>
      </w:r>
      <w:r>
        <w:rPr>
          <w:rStyle w:val="NormalTok"/>
        </w:rPr>
        <w:t xml:space="preserve">}</w:t>
      </w:r>
    </w:p>
    <w:p>
      <w:pPr>
        <w:pStyle w:val="FirstParagraph"/>
      </w:pPr>
      <w:r>
        <w:t xml:space="preserve">Способы вызова действия:</w:t>
      </w:r>
    </w:p>
    <w:p>
      <w:pPr>
        <w:pStyle w:val="Compact"/>
        <w:numPr>
          <w:ilvl w:val="0"/>
          <w:numId w:val="1006"/>
        </w:numPr>
      </w:pPr>
      <w:r>
        <w:t xml:space="preserve">Через URL</w:t>
      </w:r>
      <w:r>
        <w:t xml:space="preserve"> </w:t>
      </w:r>
      <w:r>
        <w:rPr>
          <w:rStyle w:val="VerbatimChar"/>
        </w:rPr>
        <w:t xml:space="preserve">?id=WIrbis&amp;action=&lt;ModuleName&gt;/&lt;ActionName&gt;&amp;par1=val1</w:t>
      </w:r>
      <w:r>
        <w:t xml:space="preserve">. Перед вызовом выполняется</w:t>
      </w:r>
      <w:r>
        <w:t xml:space="preserve"> </w:t>
      </w:r>
      <w:r>
        <w:rPr>
          <w:rStyle w:val="VerbatimChar"/>
        </w:rPr>
        <w:t xml:space="preserve">ob_end_clean()</w:t>
      </w:r>
      <w:r>
        <w:t xml:space="preserve">, возвращенный результат выводится в браузер.</w:t>
      </w:r>
    </w:p>
    <w:p>
      <w:pPr>
        <w:pStyle w:val="Compact"/>
        <w:numPr>
          <w:ilvl w:val="0"/>
          <w:numId w:val="1006"/>
        </w:numPr>
      </w:pPr>
      <w:r>
        <w:t xml:space="preserve">Через</w:t>
      </w:r>
      <w:r>
        <w:t xml:space="preserve"> </w:t>
      </w:r>
      <w:r>
        <w:rPr>
          <w:rStyle w:val="VerbatimChar"/>
        </w:rPr>
        <w:t xml:space="preserve">UseModule('WIrbis')-&gt;ActionAPI('&lt;ModuleName&gt;/&lt;ActionName&gt;', array('par1' =&gt; 'val1'))</w:t>
      </w:r>
      <w:r>
        <w:t xml:space="preserve">. В этом случае возвращается результат выполнения</w:t>
      </w:r>
      <w:r>
        <w:t xml:space="preserve"> </w:t>
      </w:r>
      <w:r>
        <w:rPr>
          <w:rStyle w:val="VerbatimChar"/>
        </w:rPr>
        <w:t xml:space="preserve">Exec()</w:t>
      </w:r>
      <w:r>
        <w:t xml:space="preserve">.</w:t>
      </w:r>
    </w:p>
    <w:p>
      <w:pPr>
        <w:pStyle w:val="Compact"/>
        <w:numPr>
          <w:ilvl w:val="0"/>
          <w:numId w:val="1006"/>
        </w:numPr>
      </w:pPr>
      <w:r>
        <w:t xml:space="preserve">Через очередь сообщений. Подробнее см. модуль</w:t>
      </w:r>
      <w:r>
        <w:t xml:space="preserve"> </w:t>
      </w:r>
      <w:hyperlink r:id="rId102">
        <w:r>
          <w:rPr>
            <w:rStyle w:val="Hyperlink"/>
          </w:rPr>
          <w:t xml:space="preserve">Queue</w:t>
        </w:r>
      </w:hyperlink>
      <w:r>
        <w:t xml:space="preserve">.</w:t>
      </w:r>
    </w:p>
    <w:p>
      <w:pPr>
        <w:pStyle w:val="FirstParagraph"/>
      </w:pPr>
      <w:r>
        <w:t xml:space="preserve">Управление действиями модулей выполняет системный модуль</w:t>
      </w:r>
      <w:r>
        <w:t xml:space="preserve"> </w:t>
      </w:r>
      <w:r>
        <w:rPr>
          <w:rStyle w:val="VerbatimChar"/>
        </w:rPr>
        <w:t xml:space="preserve">WIrbis</w:t>
      </w:r>
      <w:r>
        <w:t xml:space="preserve">.</w:t>
      </w:r>
    </w:p>
    <w:bookmarkEnd w:id="103"/>
    <w:bookmarkStart w:id="110" w:name="управление-настройками-модуля"/>
    <w:p>
      <w:pPr>
        <w:pStyle w:val="Heading3"/>
      </w:pPr>
      <w:r>
        <w:t xml:space="preserve">Управление настройками модуля</w:t>
      </w:r>
    </w:p>
    <w:p>
      <w:pPr>
        <w:pStyle w:val="FirstParagraph"/>
      </w:pPr>
      <w:r>
        <w:t xml:space="preserve">Описание параметров модуля и настроек для их редактирования через АРМ Администратор выполняется в функции</w:t>
      </w:r>
      <w:r>
        <w:t xml:space="preserve"> </w:t>
      </w:r>
      <w:r>
        <w:rPr>
          <w:rStyle w:val="VerbatimChar"/>
        </w:rPr>
        <w:t xml:space="preserve">AdminModuleVariablesInit()</w:t>
      </w:r>
      <w:r>
        <w:t xml:space="preserve">.</w:t>
      </w:r>
    </w:p>
    <w:p>
      <w:pPr>
        <w:pStyle w:val="BodyText"/>
      </w:pPr>
      <w:r>
        <w:t xml:space="preserve">Задача функции - заполнить массив</w:t>
      </w:r>
      <w:r>
        <w:t xml:space="preserve"> </w:t>
      </w:r>
      <w:r>
        <w:rPr>
          <w:rStyle w:val="VerbatimChar"/>
        </w:rPr>
        <w:t xml:space="preserve">$this-&gt;m-&gt;_variableslist</w:t>
      </w:r>
      <w:r>
        <w:t xml:space="preserve"> </w:t>
      </w:r>
      <w:r>
        <w:t xml:space="preserve">описаниями параметров. Типы параметров описаны в модуле</w:t>
      </w:r>
      <w:r>
        <w:t xml:space="preserve"> </w:t>
      </w:r>
      <w:r>
        <w:rPr>
          <w:rStyle w:val="VerbatimChar"/>
        </w:rPr>
        <w:t xml:space="preserve">he2</w:t>
      </w:r>
      <w:r>
        <w:t xml:space="preserve">. Описанные переменные становятся доступны для чтения внутри модуля так же, как обычные переменные класса.</w:t>
      </w:r>
    </w:p>
    <w:p>
      <w:pPr>
        <w:pStyle w:val="BodyText"/>
      </w:pPr>
      <w:r>
        <w:t xml:space="preserve">Пример описания переменной</w:t>
      </w:r>
      <w:r>
        <w:t xml:space="preserve"> </w:t>
      </w:r>
      <w:r>
        <w:rPr>
          <w:rStyle w:val="VerbatimChar"/>
        </w:rPr>
        <w:t xml:space="preserve">educationlevel</w:t>
      </w:r>
      <w:r>
        <w:t xml:space="preserve">:</w:t>
      </w:r>
    </w:p>
    <w:p>
      <w:pPr>
        <w:pStyle w:val="SourceCode"/>
      </w:pPr>
      <w:r>
        <w:rPr>
          <w:rStyle w:val="DataTypeTok"/>
        </w:rPr>
        <w:t xml:space="preserve">array</w:t>
      </w: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'educationlevel'</w:t>
      </w:r>
      <w:r>
        <w:rPr>
          <w:rStyle w:val="OtherTok"/>
        </w:rPr>
        <w:t xml:space="preserve">,</w:t>
      </w:r>
      <w:r>
        <w:br/>
      </w:r>
      <w:r>
        <w:rPr>
          <w:rStyle w:val="NormalTok"/>
        </w:rPr>
        <w:t xml:space="preserve">    </w:t>
      </w:r>
      <w:r>
        <w:rPr>
          <w:rStyle w:val="StringTok"/>
        </w:rPr>
        <w:t xml:space="preserve">'Title'</w:t>
      </w:r>
      <w:r>
        <w:rPr>
          <w:rStyle w:val="NormalTok"/>
        </w:rPr>
        <w:t xml:space="preserve"> =&gt; </w:t>
      </w:r>
      <w:r>
        <w:rPr>
          <w:rStyle w:val="StringTok"/>
        </w:rPr>
        <w:t xml:space="preserve">'Образование'</w:t>
      </w:r>
      <w:r>
        <w:rPr>
          <w:rStyle w:val="OtherTok"/>
        </w:rPr>
        <w:t xml:space="preserve">,</w:t>
      </w:r>
      <w:r>
        <w:br/>
      </w:r>
      <w:r>
        <w:rPr>
          <w:rStyle w:val="NormalTok"/>
        </w:rPr>
        <w:t xml:space="preserve">    </w:t>
      </w:r>
      <w:r>
        <w:rPr>
          <w:rStyle w:val="StringTok"/>
        </w:rPr>
        <w:t xml:space="preserve">'Value'</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w:t>
      </w:r>
      <w:r>
        <w:rPr>
          <w:rStyle w:val="NormalTok"/>
        </w:rPr>
        <w:t xml:space="preserve"> =&gt; </w:t>
      </w:r>
      <w:r>
        <w:rPr>
          <w:rStyle w:val="DecValTok"/>
        </w:rPr>
        <w:t xml:space="preserve">20</w:t>
      </w:r>
      <w:r>
        <w:rPr>
          <w:rStyle w:val="OtherTok"/>
        </w:rPr>
        <w:t xml:space="preserve">,</w:t>
      </w:r>
      <w:r>
        <w:br/>
      </w:r>
      <w:r>
        <w:rPr>
          <w:rStyle w:val="NormalTok"/>
        </w:rPr>
        <w:t xml:space="preserve">    </w:t>
      </w:r>
      <w:r>
        <w:rPr>
          <w:rStyle w:val="StringTok"/>
        </w:rPr>
        <w:t xml:space="preserve">'occ'</w:t>
      </w:r>
      <w:r>
        <w:rPr>
          <w:rStyle w:val="NormalTok"/>
        </w:rPr>
        <w:t xml:space="preserve"> =&gt; </w:t>
      </w:r>
      <w:r>
        <w:rPr>
          <w:rStyle w:val="DecValTok"/>
        </w:rPr>
        <w:t xml:space="preserve">1</w:t>
      </w:r>
      <w:r>
        <w:rPr>
          <w:rStyle w:val="OtherTok"/>
        </w:rPr>
        <w:t xml:space="preserve">,</w:t>
      </w:r>
      <w:r>
        <w:br/>
      </w:r>
      <w:r>
        <w:rPr>
          <w:rStyle w:val="NormalTok"/>
        </w:rPr>
        <w:t xml:space="preserve">    </w:t>
      </w:r>
      <w:r>
        <w:rPr>
          <w:rStyle w:val="StringTok"/>
        </w:rPr>
        <w:t xml:space="preserve">'SubField'</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'FieldEditor'</w:t>
      </w:r>
      <w:r>
        <w:rPr>
          <w:rStyle w:val="NormalTok"/>
        </w:rPr>
        <w:t xml:space="preserve"> =&gt; </w:t>
      </w:r>
      <w:r>
        <w:rPr>
          <w:rStyle w:val="StringTok"/>
        </w:rPr>
        <w:t xml:space="preserve">'SelectMnu'</w:t>
      </w:r>
      <w:r>
        <w:rPr>
          <w:rStyle w:val="OtherTok"/>
        </w:rPr>
        <w:t xml:space="preserve">,</w:t>
      </w:r>
      <w:r>
        <w:br/>
      </w:r>
      <w:r>
        <w:rPr>
          <w:rStyle w:val="NormalTok"/>
        </w:rPr>
        <w:t xml:space="preserve">    </w:t>
      </w:r>
      <w:r>
        <w:rPr>
          <w:rStyle w:val="StringTok"/>
        </w:rPr>
        <w:t xml:space="preserve">'Mnu'</w:t>
      </w:r>
      <w:r>
        <w:rPr>
          <w:rStyle w:val="NormalTok"/>
        </w:rPr>
        <w:t xml:space="preserve"> =&gt; </w:t>
      </w:r>
      <w:r>
        <w:rPr>
          <w:rStyle w:val="StringTok"/>
        </w:rPr>
        <w:t xml:space="preserve">'20.mnu'</w:t>
      </w:r>
      <w:r>
        <w:rPr>
          <w:rStyle w:val="OtherTok"/>
        </w:rPr>
        <w:t xml:space="preserve">,</w:t>
      </w:r>
      <w:r>
        <w:br/>
      </w:r>
      <w:r>
        <w:rPr>
          <w:rStyle w:val="NormalTok"/>
        </w:rPr>
        <w:t xml:space="preserve">    </w:t>
      </w:r>
      <w:r>
        <w:rPr>
          <w:rStyle w:val="StringTok"/>
        </w:rPr>
        <w:t xml:space="preserve">'irbDb'</w:t>
      </w:r>
      <w:r>
        <w:rPr>
          <w:rStyle w:val="NormalTok"/>
        </w:rPr>
        <w:t xml:space="preserve"> =&gt; </w:t>
      </w:r>
      <w:r>
        <w:rPr>
          <w:rStyle w:val="StringTok"/>
        </w:rPr>
        <w:t xml:space="preserve">'IBIS'</w:t>
      </w:r>
      <w:r>
        <w:rPr>
          <w:rStyle w:val="OtherTok"/>
        </w:rPr>
        <w:t xml:space="preserve">,</w:t>
      </w:r>
      <w:r>
        <w:br/>
      </w:r>
      <w:r>
        <w:rPr>
          <w:rStyle w:val="NormalTok"/>
        </w:rPr>
        <w:t xml:space="preserve">)</w:t>
      </w:r>
    </w:p>
    <w:p>
      <w:pPr>
        <w:pStyle w:val="FirstParagraph"/>
      </w:pPr>
      <w:r>
        <w:t xml:space="preserve">Значение переменной хранится в записи модуля типа</w:t>
      </w:r>
      <w:r>
        <w:t xml:space="preserve"> </w:t>
      </w:r>
      <w:r>
        <w:rPr>
          <w:rStyle w:val="VerbatimChar"/>
        </w:rPr>
        <w:t xml:space="preserve">MODULE</w:t>
      </w:r>
      <w:r>
        <w:t xml:space="preserve"> </w:t>
      </w:r>
      <w:r>
        <w:t xml:space="preserve">в поле</w:t>
      </w:r>
      <w:r>
        <w:t xml:space="preserve"> </w:t>
      </w:r>
      <w:r>
        <w:rPr>
          <w:rStyle w:val="VerbatimChar"/>
        </w:rPr>
        <w:t xml:space="preserve">20</w:t>
      </w:r>
      <w:r>
        <w:t xml:space="preserve">. Во время исполнения его можно прочитать так:</w:t>
      </w:r>
    </w:p>
    <w:p>
      <w:pPr>
        <w:pStyle w:val="SourceCode"/>
      </w:pPr>
      <w:r>
        <w:rPr>
          <w:rStyle w:val="VariableTok"/>
        </w:rPr>
        <w:t xml:space="preserve">$eduLevel</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)-&gt;educationlevel</w:t>
      </w:r>
      <w:r>
        <w:rPr>
          <w:rStyle w:val="OtherTok"/>
        </w:rPr>
        <w:t xml:space="preserve">;</w:t>
      </w:r>
    </w:p>
    <w:p>
      <w:pPr>
        <w:pStyle w:val="FirstParagraph"/>
      </w:pPr>
      <w:r>
        <w:t xml:space="preserve">При открытии страницы редактирования параметров модуля переменная будет доступна в виде выбора из выпадающего меню, исходными данными для которого служит файл</w:t>
      </w:r>
      <w:r>
        <w:t xml:space="preserve"> </w:t>
      </w:r>
      <w:r>
        <w:rPr>
          <w:rStyle w:val="VerbatimChar"/>
        </w:rPr>
        <w:t xml:space="preserve">20.mnu</w:t>
      </w:r>
      <w:r>
        <w:t xml:space="preserve">.</w:t>
      </w:r>
    </w:p>
    <w:p>
      <w:pPr>
        <w:pStyle w:val="CaptionedFigure"/>
      </w:pPr>
      <w:r>
        <w:drawing>
          <wp:inline>
            <wp:extent cx="4822256" cy="1597793"/>
            <wp:effectExtent b="0" l="0" r="0" t="0"/>
            <wp:docPr descr="Рисунок 1 - Вид поля в настройках модуля" title="Вид поля в настройках модуля" id="105" name="Picture"/>
            <a:graphic>
              <a:graphicData uri="http://schemas.openxmlformats.org/drawingml/2006/picture">
                <pic:pic>
                  <pic:nvPicPr>
                    <pic:cNvPr descr="modules/Help/Help/Server128/SystemCore/ObjectModule/Pic1.png" id="106" name="Picture"/>
                    <pic:cNvPicPr>
                      <a:picLocks noChangeArrowheads="1" noChangeAspect="1"/>
                    </pic:cNvPicPr>
                  </pic:nvPicPr>
                  <pic:blipFill>
                    <a:blip r:embed="rId104"/>
                    <a:stretch>
                      <a:fillRect/>
                    </a:stretch>
                  </pic:blipFill>
                  <pic:spPr bwMode="auto">
                    <a:xfrm>
                      <a:off x="0" y="0"/>
                      <a:ext cx="4822256" cy="1597793"/>
                    </a:xfrm>
                    <a:prstGeom prst="rect">
                      <a:avLst/>
                    </a:prstGeom>
                    <a:noFill/>
                    <a:ln w="9525">
                      <a:noFill/>
                      <a:headEnd/>
                      <a:tailEnd/>
                    </a:ln>
                  </pic:spPr>
                </pic:pic>
              </a:graphicData>
            </a:graphic>
          </wp:inline>
        </w:drawing>
      </w:r>
    </w:p>
    <w:p>
      <w:pPr>
        <w:pStyle w:val="ImageCaption"/>
      </w:pPr>
      <w:r>
        <w:t xml:space="preserve">Рисунок 1 - Вид поля в настройках модуля</w:t>
      </w:r>
    </w:p>
    <w:bookmarkStart w:id="107" w:name="формирование-панели-настроек"/>
    <w:p>
      <w:pPr>
        <w:pStyle w:val="Heading4"/>
      </w:pPr>
      <w:r>
        <w:t xml:space="preserve">1. Формирование панели настроек</w:t>
      </w:r>
    </w:p>
    <w:p>
      <w:pPr>
        <w:pStyle w:val="FirstParagraph"/>
      </w:pPr>
      <w:r>
        <w:t xml:space="preserve">Панель администратора модуля строится в два этапа:</w:t>
      </w:r>
    </w:p>
    <w:p>
      <w:pPr>
        <w:pStyle w:val="Compact"/>
        <w:numPr>
          <w:ilvl w:val="0"/>
          <w:numId w:val="1007"/>
        </w:numPr>
      </w:pPr>
      <w:r>
        <w:rPr>
          <w:rStyle w:val="VerbatimChar"/>
        </w:rPr>
        <w:t xml:space="preserve">ObjectModule-&gt;GetModuleAdminPanel()</w:t>
      </w:r>
      <w:r>
        <w:t xml:space="preserve"> </w:t>
      </w:r>
      <w:r>
        <w:t xml:space="preserve">собирает данные: SID записи модуля, доступность вкладок, элементы формы настроек, параметры списка объектов и профилей;</w:t>
      </w:r>
    </w:p>
    <w:p>
      <w:pPr>
        <w:pStyle w:val="Compact"/>
        <w:numPr>
          <w:ilvl w:val="0"/>
          <w:numId w:val="1007"/>
        </w:numPr>
      </w:pPr>
      <w:r>
        <w:rPr>
          <w:rStyle w:val="VerbatimChar"/>
        </w:rPr>
        <w:t xml:space="preserve">ObjectModuleAdminView</w:t>
      </w:r>
      <w:r>
        <w:t xml:space="preserve"> </w:t>
      </w:r>
      <w:r>
        <w:t xml:space="preserve">превращает эти данные в JSON-конфигурацию для клиента;</w:t>
      </w:r>
    </w:p>
    <w:p>
      <w:pPr>
        <w:pStyle w:val="Compact"/>
        <w:numPr>
          <w:ilvl w:val="0"/>
          <w:numId w:val="1007"/>
        </w:numPr>
      </w:pPr>
      <w:r>
        <w:rPr>
          <w:rStyle w:val="VerbatimChar"/>
        </w:rPr>
        <w:t xml:space="preserve">modules/Admin/JS/ModuleAdminPanel.js</w:t>
      </w:r>
      <w:r>
        <w:t xml:space="preserve"> </w:t>
      </w:r>
      <w:r>
        <w:t xml:space="preserve">создает ExtJS-компонент</w:t>
      </w:r>
      <w:r>
        <w:t xml:space="preserve"> </w:t>
      </w:r>
      <w:r>
        <w:rPr>
          <w:rStyle w:val="VerbatimChar"/>
        </w:rPr>
        <w:t xml:space="preserve">Irbis.Admin.ModuleSettingsPanel</w:t>
      </w:r>
      <w:r>
        <w:t xml:space="preserve"> </w:t>
      </w:r>
      <w:r>
        <w:t xml:space="preserve">и регистрирует</w:t>
      </w:r>
      <w:r>
        <w:t xml:space="preserve"> </w:t>
      </w:r>
      <w:r>
        <w:rPr>
          <w:rStyle w:val="VerbatimChar"/>
        </w:rPr>
        <w:t xml:space="preserve">xtype</w:t>
      </w:r>
      <w:r>
        <w:t xml:space="preserve"> </w:t>
      </w:r>
      <w:r>
        <w:rPr>
          <w:rStyle w:val="VerbatimChar"/>
        </w:rPr>
        <w:t xml:space="preserve">module-settings-panel</w:t>
      </w:r>
      <w:r>
        <w:t xml:space="preserve">.</w:t>
      </w:r>
    </w:p>
    <w:p>
      <w:pPr>
        <w:pStyle w:val="FirstParagraph"/>
      </w:pPr>
      <w:r>
        <w:t xml:space="preserve">Сервер больше не собирает крупную JS-строку вручную. Он передает структурированный массив, который кодируется через</w:t>
      </w:r>
      <w:r>
        <w:t xml:space="preserve"> </w:t>
      </w:r>
      <w:r>
        <w:rPr>
          <w:rStyle w:val="VerbatimChar"/>
        </w:rPr>
        <w:t xml:space="preserve">json_encode</w:t>
      </w:r>
      <w:r>
        <w:t xml:space="preserve">. Это снижает риск ошибок экранирования и упрощает сопровождение формы настроек.</w:t>
      </w:r>
    </w:p>
    <w:p>
      <w:pPr>
        <w:pStyle w:val="BodyText"/>
      </w:pPr>
      <w:r>
        <w:t xml:space="preserve">Вкладка</w:t>
      </w:r>
      <w:r>
        <w:t xml:space="preserve"> </w:t>
      </w:r>
      <w:r>
        <w:t xml:space="preserve">“Настройки модуля”</w:t>
      </w:r>
      <w:r>
        <w:t xml:space="preserve"> </w:t>
      </w:r>
      <w:r>
        <w:t xml:space="preserve">по-прежнему использует</w:t>
      </w:r>
      <w:r>
        <w:t xml:space="preserve"> </w:t>
      </w:r>
      <w:r>
        <w:rPr>
          <w:rStyle w:val="VerbatimChar"/>
        </w:rPr>
        <w:t xml:space="preserve">Ext.he2.ObjectEditorForm</w:t>
      </w:r>
      <w:r>
        <w:t xml:space="preserve">. При сохранении формы отправляются те же значения административных переменных, которые описаны в</w:t>
      </w:r>
      <w:r>
        <w:t xml:space="preserve"> </w:t>
      </w:r>
      <w:r>
        <w:rPr>
          <w:rStyle w:val="VerbatimChar"/>
        </w:rPr>
        <w:t xml:space="preserve">AdminModuleVariablesInit()</w:t>
      </w:r>
      <w:r>
        <w:t xml:space="preserve">.</w:t>
      </w:r>
    </w:p>
    <w:bookmarkEnd w:id="107"/>
    <w:bookmarkStart w:id="109" w:name="кеш-настроек-модуля"/>
    <w:p>
      <w:pPr>
        <w:pStyle w:val="Heading4"/>
      </w:pPr>
      <w:r>
        <w:t xml:space="preserve">2. Кеш настроек модуля</w:t>
      </w:r>
    </w:p>
    <w:p>
      <w:pPr>
        <w:pStyle w:val="FirstParagraph"/>
      </w:pPr>
      <w:r>
        <w:t xml:space="preserve">После загрузки и изменения настроек</w:t>
      </w:r>
      <w:r>
        <w:t xml:space="preserve"> </w:t>
      </w:r>
      <w:r>
        <w:rPr>
          <w:rStyle w:val="VerbatimChar"/>
        </w:rPr>
        <w:t xml:space="preserve">ObjectModule</w:t>
      </w:r>
      <w:r>
        <w:t xml:space="preserve"> </w:t>
      </w:r>
      <w:r>
        <w:t xml:space="preserve">использует общий</w:t>
      </w:r>
      <w:r>
        <w:t xml:space="preserve"> </w:t>
      </w:r>
      <w:r>
        <w:rPr>
          <w:rStyle w:val="VerbatimChar"/>
        </w:rPr>
        <w:t xml:space="preserve">Cache</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Ключ</w:t>
            </w:r>
          </w:p>
        </w:tc>
        <w:tc>
          <w:tcPr/>
          <w:p>
            <w:pPr>
              <w:pStyle w:val="Compact"/>
            </w:pPr>
            <w:r>
              <w:t xml:space="preserve">Назначение</w:t>
            </w:r>
          </w:p>
        </w:tc>
      </w:tr>
      <w:tr>
        <w:tc>
          <w:tcPr/>
          <w:p>
            <w:pPr>
              <w:pStyle w:val="Compact"/>
            </w:pPr>
            <w:r>
              <w:rPr>
                <w:rStyle w:val="VerbatimChar"/>
              </w:rPr>
              <w:t xml:space="preserve">ModuleOpts/&lt;ModuleName&gt;</w:t>
            </w:r>
          </w:p>
        </w:tc>
        <w:tc>
          <w:tcPr/>
          <w:p>
            <w:pPr>
              <w:pStyle w:val="Compact"/>
            </w:pPr>
            <w:r>
              <w:t xml:space="preserve">Текущее состояние административных настроек модуля.</w:t>
            </w:r>
          </w:p>
        </w:tc>
      </w:tr>
      <w:tr>
        <w:tc>
          <w:tcPr/>
          <w:p>
            <w:pPr>
              <w:pStyle w:val="Compact"/>
            </w:pPr>
            <w:r>
              <w:rPr>
                <w:rStyle w:val="VerbatimChar"/>
              </w:rPr>
              <w:t xml:space="preserve">ModuleRecordsCache/&lt;ModuleName&gt;</w:t>
            </w:r>
          </w:p>
        </w:tc>
        <w:tc>
          <w:tcPr/>
          <w:p>
            <w:pPr>
              <w:pStyle w:val="Compact"/>
            </w:pPr>
            <w:r>
              <w:t xml:space="preserve">SID записи модуля, найденной в</w:t>
            </w:r>
            <w:r>
              <w:t xml:space="preserve"> </w:t>
            </w:r>
            <w:r>
              <w:rPr>
                <w:rStyle w:val="VerbatimChar"/>
              </w:rPr>
              <w:t xml:space="preserve">I128F</w:t>
            </w:r>
            <w:r>
              <w:t xml:space="preserve">.</w:t>
            </w:r>
          </w:p>
        </w:tc>
      </w:tr>
    </w:tbl>
    <w:p>
      <w:pPr>
        <w:pStyle w:val="BodyText"/>
      </w:pPr>
      <w:r>
        <w:rPr>
          <w:rStyle w:val="VerbatimChar"/>
        </w:rPr>
        <w:t xml:space="preserve">ClearCache()</w:t>
      </w:r>
      <w:r>
        <w:t xml:space="preserve"> </w:t>
      </w:r>
      <w:r>
        <w:t xml:space="preserve">сбрасывает оба ключа текущего модуля. Это нужно после изменения записи модуля или структуры его настроек, чтобы следующие запросы не получили устаревшие параметры.</w:t>
      </w:r>
    </w:p>
    <w:p>
      <w:pPr>
        <w:pStyle w:val="BodyText"/>
      </w:pPr>
      <w:r>
        <w:t xml:space="preserve">См. также</w:t>
      </w:r>
      <w:r>
        <w:t xml:space="preserve"> </w:t>
      </w:r>
      <w:hyperlink r:id="rId108">
        <w:r>
          <w:rPr>
            <w:rStyle w:val="Hyperlink"/>
          </w:rPr>
          <w:t xml:space="preserve">кеш и защитные ограничения ObjectModule</w:t>
        </w:r>
      </w:hyperlink>
      <w:r>
        <w:t xml:space="preserve">.</w:t>
      </w:r>
    </w:p>
    <w:bookmarkEnd w:id="109"/>
    <w:bookmarkEnd w:id="110"/>
    <w:bookmarkStart w:id="117" w:name="кеш-и-защитные-ограничения-objectmodule"/>
    <w:p>
      <w:pPr>
        <w:pStyle w:val="Heading3"/>
      </w:pPr>
      <w:r>
        <w:t xml:space="preserve">Кеш и защитные ограничения ObjectModule</w:t>
      </w:r>
    </w:p>
    <w:p>
      <w:pPr>
        <w:pStyle w:val="FirstParagraph"/>
      </w:pPr>
      <w:r>
        <w:rPr>
          <w:rStyle w:val="VerbatimChar"/>
        </w:rPr>
        <w:t xml:space="preserve">ObjectModule</w:t>
      </w:r>
      <w:r>
        <w:t xml:space="preserve"> </w:t>
      </w:r>
      <w:r>
        <w:t xml:space="preserve">использует общий класс</w:t>
      </w:r>
      <w:r>
        <w:t xml:space="preserve"> </w:t>
      </w:r>
      <w:r>
        <w:rPr>
          <w:rStyle w:val="VerbatimChar"/>
        </w:rPr>
        <w:t xml:space="preserve">Cache</w:t>
      </w:r>
      <w:r>
        <w:t xml:space="preserve"> </w:t>
      </w:r>
      <w:r>
        <w:t xml:space="preserve">для ускорения повторной загрузки настроек и записи модуля. В той же области изменены защитные проверки, которые ограничивают имена модулей, классов и внешних функций безопасным набором символов.</w:t>
      </w:r>
    </w:p>
    <w:bookmarkStart w:id="111" w:name="кеш-настроек-и-записи-модуля"/>
    <w:p>
      <w:pPr>
        <w:pStyle w:val="Heading4"/>
      </w:pPr>
      <w:r>
        <w:t xml:space="preserve">1. Кеш настроек и записи модуля</w:t>
      </w:r>
    </w:p>
    <w:p>
      <w:pPr>
        <w:pStyle w:val="FirstParagraph"/>
      </w:pPr>
      <w:r>
        <w:t xml:space="preserve">При инициализации модуля настройки читаются из записи типа</w:t>
      </w:r>
      <w:r>
        <w:t xml:space="preserve"> </w:t>
      </w:r>
      <w:r>
        <w:rPr>
          <w:rStyle w:val="VerbatimChar"/>
        </w:rPr>
        <w:t xml:space="preserve">MODULE</w:t>
      </w:r>
      <w:r>
        <w:t xml:space="preserve">. После чтения состояние сохраняется в ключ</w:t>
      </w:r>
      <w:r>
        <w:t xml:space="preserve"> </w:t>
      </w:r>
      <w:r>
        <w:rPr>
          <w:rStyle w:val="VerbatimChar"/>
        </w:rPr>
        <w:t xml:space="preserve">ModuleOpts/&lt;ModuleName&gt;</w:t>
      </w:r>
      <w:r>
        <w:t xml:space="preserve">. При следующем обращении модуль может восстановить значения из кеша без повторного чтения записи и разбора административных переменных.</w:t>
      </w:r>
    </w:p>
    <w:p>
      <w:pPr>
        <w:pStyle w:val="BodyText"/>
      </w:pPr>
      <w:r>
        <w:t xml:space="preserve">SID записи модуля хранится отдельно в ключе</w:t>
      </w:r>
      <w:r>
        <w:t xml:space="preserve"> </w:t>
      </w:r>
      <w:r>
        <w:rPr>
          <w:rStyle w:val="VerbatimChar"/>
        </w:rPr>
        <w:t xml:space="preserve">ModuleRecordsCache/&lt;ModuleName&gt;</w:t>
      </w:r>
      <w:r>
        <w:t xml:space="preserve">. Этот ключ используется, когда системе нужно быстро получить запись модуля по имени.</w:t>
      </w:r>
    </w:p>
    <w:p>
      <w:pPr>
        <w:pStyle w:val="BodyText"/>
      </w:pPr>
      <w:r>
        <w:t xml:space="preserve">Если настройки изменились, нужно сбросить кеш модуля через</w:t>
      </w:r>
      <w:r>
        <w:t xml:space="preserve"> </w:t>
      </w:r>
      <w:r>
        <w:rPr>
          <w:rStyle w:val="VerbatimChar"/>
        </w:rPr>
        <w:t xml:space="preserve">ClearCache()</w:t>
      </w:r>
      <w:r>
        <w:t xml:space="preserve"> </w:t>
      </w:r>
      <w:r>
        <w:t xml:space="preserve">или через действие, которое его вызывает. Сброс удаляет оба ключа:</w:t>
      </w:r>
    </w:p>
    <w:p>
      <w:pPr>
        <w:pStyle w:val="Compact"/>
        <w:numPr>
          <w:ilvl w:val="0"/>
          <w:numId w:val="1008"/>
        </w:numPr>
      </w:pPr>
      <w:r>
        <w:rPr>
          <w:rStyle w:val="VerbatimChar"/>
        </w:rPr>
        <w:t xml:space="preserve">ModuleOpts/&lt;ModuleName&gt;</w:t>
      </w:r>
      <w:r>
        <w:t xml:space="preserve">;</w:t>
      </w:r>
    </w:p>
    <w:p>
      <w:pPr>
        <w:pStyle w:val="Compact"/>
        <w:numPr>
          <w:ilvl w:val="0"/>
          <w:numId w:val="1008"/>
        </w:numPr>
      </w:pPr>
      <w:r>
        <w:rPr>
          <w:rStyle w:val="VerbatimChar"/>
        </w:rPr>
        <w:t xml:space="preserve">ModuleRecordsCache/&lt;ModuleName&gt;</w:t>
      </w:r>
      <w:r>
        <w:t xml:space="preserve">.</w:t>
      </w:r>
    </w:p>
    <w:bookmarkEnd w:id="111"/>
    <w:bookmarkStart w:id="113" w:name="связь-с-кешем-record"/>
    <w:p>
      <w:pPr>
        <w:pStyle w:val="Heading4"/>
      </w:pPr>
      <w:r>
        <w:t xml:space="preserve">2. Связь с кешем Record</w:t>
      </w:r>
    </w:p>
    <w:p>
      <w:pPr>
        <w:pStyle w:val="FirstParagraph"/>
      </w:pPr>
      <w:r>
        <w:t xml:space="preserve">Запись модуля является обычной записью</w:t>
      </w:r>
      <w:r>
        <w:t xml:space="preserve"> </w:t>
      </w:r>
      <w:r>
        <w:rPr>
          <w:rStyle w:val="VerbatimChar"/>
        </w:rPr>
        <w:t xml:space="preserve">Record</w:t>
      </w:r>
      <w:r>
        <w:t xml:space="preserve">. Поэтому на нее дополнительно распространяется кеш содержимого записи:</w:t>
      </w:r>
    </w:p>
    <w:p>
      <w:pPr>
        <w:pStyle w:val="Compact"/>
        <w:numPr>
          <w:ilvl w:val="0"/>
          <w:numId w:val="1009"/>
        </w:numPr>
      </w:pPr>
      <w:r>
        <w:rPr>
          <w:rStyle w:val="VerbatimChar"/>
        </w:rPr>
        <w:t xml:space="preserve">Record_Content_&lt;db&gt;_&lt;mfn&gt;</w:t>
      </w:r>
      <w:r>
        <w:t xml:space="preserve">;</w:t>
      </w:r>
    </w:p>
    <w:p>
      <w:pPr>
        <w:pStyle w:val="Compact"/>
        <w:numPr>
          <w:ilvl w:val="0"/>
          <w:numId w:val="1009"/>
        </w:numPr>
      </w:pPr>
      <w:r>
        <w:rPr>
          <w:rStyle w:val="VerbatimChar"/>
        </w:rPr>
        <w:t xml:space="preserve">Record_SidMap_&lt;sid&gt;</w:t>
      </w:r>
      <w:r>
        <w:t xml:space="preserve">.</w:t>
      </w:r>
    </w:p>
    <w:p>
      <w:pPr>
        <w:pStyle w:val="FirstParagraph"/>
      </w:pPr>
      <w:r>
        <w:t xml:space="preserve">Это означает, что при диагностике устаревших данных нужно различать два уровня: кеш параметров модуля (</w:t>
      </w:r>
      <w:r>
        <w:rPr>
          <w:rStyle w:val="VerbatimChar"/>
        </w:rPr>
        <w:t xml:space="preserve">ModuleOpts</w:t>
      </w:r>
      <w:r>
        <w:t xml:space="preserve">/</w:t>
      </w:r>
      <w:r>
        <w:rPr>
          <w:rStyle w:val="VerbatimChar"/>
        </w:rPr>
        <w:t xml:space="preserve">ModuleRecordsCache</w:t>
      </w:r>
      <w:r>
        <w:t xml:space="preserve">) и кеш содержимого конкретной записи (</w:t>
      </w:r>
      <w:r>
        <w:rPr>
          <w:rStyle w:val="VerbatimChar"/>
        </w:rPr>
        <w:t xml:space="preserve">Record_Content</w:t>
      </w:r>
      <w:r>
        <w:t xml:space="preserve">/</w:t>
      </w:r>
      <w:r>
        <w:rPr>
          <w:rStyle w:val="VerbatimChar"/>
        </w:rPr>
        <w:t xml:space="preserve">Record_SidMap</w:t>
      </w:r>
      <w:r>
        <w:t xml:space="preserve">). Подробнее см.</w:t>
      </w:r>
      <w:r>
        <w:t xml:space="preserve"> </w:t>
      </w:r>
      <w:hyperlink r:id="rId112">
        <w:r>
          <w:rPr>
            <w:rStyle w:val="Hyperlink"/>
          </w:rPr>
          <w:t xml:space="preserve">кеширование содержимого записи и SID</w:t>
        </w:r>
      </w:hyperlink>
      <w:r>
        <w:t xml:space="preserve">.</w:t>
      </w:r>
    </w:p>
    <w:bookmarkEnd w:id="113"/>
    <w:bookmarkStart w:id="114" w:name="безопасные-имена-модулей-и-функций"/>
    <w:p>
      <w:pPr>
        <w:pStyle w:val="Heading4"/>
      </w:pPr>
      <w:r>
        <w:t xml:space="preserve">3. Безопасные имена модулей и функций</w:t>
      </w:r>
    </w:p>
    <w:p>
      <w:pPr>
        <w:pStyle w:val="FirstParagraph"/>
      </w:pPr>
      <w:r>
        <w:rPr>
          <w:rStyle w:val="VerbatimChar"/>
        </w:rPr>
        <w:t xml:space="preserve">UseModule()</w:t>
      </w:r>
      <w:r>
        <w:t xml:space="preserve"> </w:t>
      </w:r>
      <w:r>
        <w:t xml:space="preserve">принимает только имена из латинских букв, цифр и символа</w:t>
      </w:r>
      <w:r>
        <w:t xml:space="preserve"> </w:t>
      </w:r>
      <w:r>
        <w:rPr>
          <w:rStyle w:val="VerbatimChar"/>
        </w:rPr>
        <w:t xml:space="preserve">_</w:t>
      </w:r>
      <w:r>
        <w:t xml:space="preserve">. Если имя содержит другой символ, функция возвращает</w:t>
      </w:r>
      <w:r>
        <w:t xml:space="preserve"> </w:t>
      </w:r>
      <w:r>
        <w:rPr>
          <w:rStyle w:val="VerbatimChar"/>
        </w:rPr>
        <w:t xml:space="preserve">null</w:t>
      </w:r>
      <w:r>
        <w:t xml:space="preserve"> </w:t>
      </w:r>
      <w:r>
        <w:t xml:space="preserve">и формирует предупреждение. Такая проверка защищает от подстановки пути вместо имени модуля.</w:t>
      </w:r>
    </w:p>
    <w:p>
      <w:pPr>
        <w:pStyle w:val="BodyText"/>
      </w:pPr>
      <w:r>
        <w:rPr>
          <w:rStyle w:val="VerbatimChar"/>
        </w:rPr>
        <w:t xml:space="preserve">UseClass()</w:t>
      </w:r>
      <w:r>
        <w:t xml:space="preserve"> </w:t>
      </w:r>
      <w:r>
        <w:t xml:space="preserve">удаляет последовательности</w:t>
      </w:r>
      <w:r>
        <w:t xml:space="preserve"> </w:t>
      </w:r>
      <w:r>
        <w:rPr>
          <w:rStyle w:val="VerbatimChar"/>
        </w:rPr>
        <w:t xml:space="preserve">..</w:t>
      </w:r>
      <w:r>
        <w:t xml:space="preserve"> </w:t>
      </w:r>
      <w:r>
        <w:t xml:space="preserve">и нулевой байт из имени класса перед построением пути к файлу в</w:t>
      </w:r>
      <w:r>
        <w:t xml:space="preserve"> </w:t>
      </w:r>
      <w:r>
        <w:rPr>
          <w:rStyle w:val="VerbatimChar"/>
        </w:rPr>
        <w:t xml:space="preserve">classes</w:t>
      </w:r>
      <w:r>
        <w:t xml:space="preserve">.</w:t>
      </w:r>
    </w:p>
    <w:p>
      <w:pPr>
        <w:pStyle w:val="BodyText"/>
      </w:pPr>
      <w:r>
        <w:t xml:space="preserve">Магический метод</w:t>
      </w:r>
      <w:r>
        <w:t xml:space="preserve"> </w:t>
      </w:r>
      <w:r>
        <w:rPr>
          <w:rStyle w:val="VerbatimChar"/>
        </w:rPr>
        <w:t xml:space="preserve">ObjectModule-&gt;__call()</w:t>
      </w:r>
      <w:r>
        <w:t xml:space="preserve"> </w:t>
      </w:r>
      <w:r>
        <w:t xml:space="preserve">проверяет имя внешней функции перед загрузкой файла из папки</w:t>
      </w:r>
      <w:r>
        <w:t xml:space="preserve"> </w:t>
      </w:r>
      <w:r>
        <w:rPr>
          <w:rStyle w:val="VerbatimChar"/>
        </w:rPr>
        <w:t xml:space="preserve">__call</w:t>
      </w:r>
      <w:r>
        <w:t xml:space="preserve">. Имя с недопустимыми символами или</w:t>
      </w:r>
      <w:r>
        <w:t xml:space="preserve"> </w:t>
      </w:r>
      <w:r>
        <w:rPr>
          <w:rStyle w:val="VerbatimChar"/>
        </w:rPr>
        <w:t xml:space="preserve">..</w:t>
      </w:r>
      <w:r>
        <w:t xml:space="preserve"> </w:t>
      </w:r>
      <w:r>
        <w:t xml:space="preserve">не загружается.</w:t>
      </w:r>
    </w:p>
    <w:bookmarkEnd w:id="114"/>
    <w:bookmarkStart w:id="115" w:name="параметры-действий-связей"/>
    <w:p>
      <w:pPr>
        <w:pStyle w:val="Heading4"/>
      </w:pPr>
      <w:r>
        <w:t xml:space="preserve">4. Параметры действий связей</w:t>
      </w:r>
    </w:p>
    <w:p>
      <w:pPr>
        <w:pStyle w:val="FirstParagraph"/>
      </w:pPr>
      <w:r>
        <w:t xml:space="preserve">Методы</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получают параметры через</w:t>
      </w:r>
      <w:r>
        <w:t xml:space="preserve"> </w:t>
      </w:r>
      <w:r>
        <w:rPr>
          <w:rStyle w:val="VerbatimChar"/>
        </w:rPr>
        <w:t xml:space="preserve">General-&gt;GetRequest()</w:t>
      </w:r>
      <w:r>
        <w:t xml:space="preserve">, а не напрямую из</w:t>
      </w:r>
      <w:r>
        <w:t xml:space="preserve"> </w:t>
      </w:r>
      <w:r>
        <w:rPr>
          <w:rStyle w:val="VerbatimChar"/>
        </w:rPr>
        <w:t xml:space="preserve">$_REQUEST</w:t>
      </w:r>
      <w:r>
        <w:t xml:space="preserve">. Это сохраняет единый путь чтения входных параметров и упрощает дальнейшую валидацию.</w:t>
      </w:r>
    </w:p>
    <w:bookmarkEnd w:id="115"/>
    <w:bookmarkStart w:id="116" w:name="практическая-диагностика"/>
    <w:p>
      <w:pPr>
        <w:pStyle w:val="Heading4"/>
      </w:pPr>
      <w:r>
        <w:t xml:space="preserve">5. Практическая диагностика</w:t>
      </w:r>
    </w:p>
    <w:p>
      <w:pPr>
        <w:pStyle w:val="FirstParagraph"/>
      </w:pPr>
      <w:r>
        <w:t xml:space="preserve">Если после изменения настройки модуль продолжает работать со старым значением, нужно проверить:</w:t>
      </w:r>
    </w:p>
    <w:p>
      <w:pPr>
        <w:pStyle w:val="Compact"/>
        <w:numPr>
          <w:ilvl w:val="0"/>
          <w:numId w:val="1010"/>
        </w:numPr>
      </w:pPr>
      <w:r>
        <w:t xml:space="preserve">что сохранение записи модуля завершилось без ошибки;</w:t>
      </w:r>
    </w:p>
    <w:p>
      <w:pPr>
        <w:pStyle w:val="Compact"/>
        <w:numPr>
          <w:ilvl w:val="0"/>
          <w:numId w:val="1010"/>
        </w:numPr>
      </w:pPr>
      <w:r>
        <w:t xml:space="preserve">что был вызван сброс кеша модуля;</w:t>
      </w:r>
    </w:p>
    <w:p>
      <w:pPr>
        <w:pStyle w:val="Compact"/>
        <w:numPr>
          <w:ilvl w:val="0"/>
          <w:numId w:val="1010"/>
        </w:numPr>
      </w:pPr>
      <w:r>
        <w:t xml:space="preserve">что проблема не связана с отдельным кешем записи</w:t>
      </w:r>
      <w:r>
        <w:t xml:space="preserve"> </w:t>
      </w:r>
      <w:r>
        <w:rPr>
          <w:rStyle w:val="VerbatimChar"/>
        </w:rPr>
        <w:t xml:space="preserve">Record_Content_*</w:t>
      </w:r>
      <w:r>
        <w:t xml:space="preserve">;</w:t>
      </w:r>
    </w:p>
    <w:p>
      <w:pPr>
        <w:pStyle w:val="Compact"/>
        <w:numPr>
          <w:ilvl w:val="0"/>
          <w:numId w:val="1010"/>
        </w:numPr>
      </w:pPr>
      <w:r>
        <w:t xml:space="preserve">что в код не передается динамическое имя модуля или внешней функции с недопустимыми символами.</w:t>
      </w:r>
    </w:p>
    <w:bookmarkEnd w:id="116"/>
    <w:bookmarkEnd w:id="117"/>
    <w:bookmarkStart w:id="118" w:name="X5918b1364fd10a0a1c6ee4e75db6732ad348c48"/>
    <w:p>
      <w:pPr>
        <w:pStyle w:val="Heading3"/>
      </w:pPr>
      <w:r>
        <w:t xml:space="preserve">Variables - свойства управляемых модулем записей</w:t>
      </w:r>
    </w:p>
    <w:p>
      <w:pPr>
        <w:pStyle w:val="FirstParagraph"/>
      </w:pPr>
      <w:r>
        <w:t xml:space="preserve">Функция</w:t>
      </w:r>
      <w:r>
        <w:t xml:space="preserve"> </w:t>
      </w:r>
      <w:r>
        <w:rPr>
          <w:rStyle w:val="VerbatimChar"/>
        </w:rPr>
        <w:t xml:space="preserve">Variables()</w:t>
      </w:r>
      <w:r>
        <w:t xml:space="preserve"> </w:t>
      </w:r>
      <w:r>
        <w:t xml:space="preserve">описывает параметры и настройки редактора для записей, управляемых модулем.</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4" Target="media/rId104.png" /><Relationship Type="http://schemas.openxmlformats.org/officeDocument/2006/relationships/hyperlink" Id="rId102" Target="%5B&#1054;&#1095;&#1077;&#1088;&#1077;&#1076;&#1100;%20&#1079;&#1072;&#1076;&#1072;&#1095;%5D(?id=Help/Show&amp;m=Help/ModuleRoot&amp;module=Queue)" TargetMode="External" /><Relationship Type="http://schemas.openxmlformats.org/officeDocument/2006/relationships/hyperlink" Id="rId29" Target="?id=Help/Show&amp;m=Help/Help/Server128/SystemCore/ObjectModule" TargetMode="External" /><Relationship Type="http://schemas.openxmlformats.org/officeDocument/2006/relationships/hyperlink" Id="rId108" Target="?id=Help/Show&amp;m=Help/Help/Server128/SystemCore/ObjectModule/CacheAndSecurity" TargetMode="External" /><Relationship Type="http://schemas.openxmlformats.org/officeDocument/2006/relationships/hyperlink" Id="rId10" Target="?id=Help/Show&amp;m=Help/Help/Server128/SystemCore/Sessions" TargetMode="External" /><Relationship Type="http://schemas.openxmlformats.org/officeDocument/2006/relationships/hyperlink" Id="rId9" Target="?id=Help/Show&amp;m=Help/Help/SystemRequirements/ApplicationServer" TargetMode="External" /><Relationship Type="http://schemas.openxmlformats.org/officeDocument/2006/relationships/hyperlink" Id="rId112" Target="?id=Help/Show&amp;m=Record/Help/SidCache" TargetMode="External" /></Relationships>
</file>

<file path=word/_rels/footnotes.xml.rels><?xml version="1.0" encoding="UTF-8"?><Relationships xmlns="http://schemas.openxmlformats.org/package/2006/relationships"><Relationship Type="http://schemas.openxmlformats.org/officeDocument/2006/relationships/hyperlink" Id="rId102" Target="%5B&#1054;&#1095;&#1077;&#1088;&#1077;&#1076;&#1100;%20&#1079;&#1072;&#1076;&#1072;&#1095;%5D(?id=Help/Show&amp;m=Help/ModuleRoot&amp;module=Queue)" TargetMode="External" /><Relationship Type="http://schemas.openxmlformats.org/officeDocument/2006/relationships/hyperlink" Id="rId29" Target="?id=Help/Show&amp;m=Help/Help/Server128/SystemCore/ObjectModule" TargetMode="External" /><Relationship Type="http://schemas.openxmlformats.org/officeDocument/2006/relationships/hyperlink" Id="rId108" Target="?id=Help/Show&amp;m=Help/Help/Server128/SystemCore/ObjectModule/CacheAndSecurity" TargetMode="External" /><Relationship Type="http://schemas.openxmlformats.org/officeDocument/2006/relationships/hyperlink" Id="rId10" Target="?id=Help/Show&amp;m=Help/Help/Server128/SystemCore/Sessions" TargetMode="External" /><Relationship Type="http://schemas.openxmlformats.org/officeDocument/2006/relationships/hyperlink" Id="rId9" Target="?id=Help/Show&amp;m=Help/Help/SystemRequirements/ApplicationServer" TargetMode="External" /><Relationship Type="http://schemas.openxmlformats.org/officeDocument/2006/relationships/hyperlink" Id="rId112" Target="?id=Help/Show&amp;m=Record/Help/SidCach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Ядро системы</dc:title>
  <dc:creator/>
  <cp:keywords/>
  <dcterms:created xsi:type="dcterms:W3CDTF">2026-09-09T00:08:03Z</dcterms:created>
  <dcterms:modified xsi:type="dcterms:W3CDTF">2026-09-09T00:08:03Z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