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[I128-1090] Статистические формы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35e1d889553daa19e493e4060016a353af882"/>
    <w:p>
      <w:pPr>
        <w:pStyle w:val="Heading1"/>
      </w:pPr>
      <w:r>
        <w:t xml:space="preserve">[I128-1090] Статистические формы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rPr>
          <w:rStyle w:val="VerbatimChar"/>
        </w:rPr>
        <w:t xml:space="preserve">Cataloguer/CataloguerGuide/StatisticalForms</w:t>
      </w:r>
      <w:r>
        <w:t xml:space="preserve"> </w:t>
      </w:r>
      <w:r>
        <w:t xml:space="preserve">- пользовательский сценарий построения статистических форм в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- новая страница добавлена в оглавление инструкции Каталогизатора.</w:t>
      </w:r>
    </w:p>
    <w:p>
      <w:pPr>
        <w:pStyle w:val="BodyText"/>
      </w:pPr>
      <w:r>
        <w:rPr>
          <w:rStyle w:val="VerbatimChar"/>
        </w:rPr>
        <w:t xml:space="preserve">TabForms/Root</w:t>
      </w:r>
      <w:r>
        <w:t xml:space="preserve"> </w:t>
      </w:r>
      <w:r>
        <w:t xml:space="preserve">- добавлена ссылка на пошаговый сценарий для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построения статистических форм из АРМ Каталогизатор. Раздел объясняет, как выбрать найденные или отмеченные записи, выбрать статистическую форму из справочника, заполнить параметры формы и открыть результат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</w:t>
      </w:r>
    </w:p>
    <w:p>
      <w:pPr>
        <w:pStyle w:val="BodyText"/>
      </w:pPr>
      <w:r>
        <w:t xml:space="preserve">Страница поясняет доступность кнопки по праву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, отличие статистических форм от выходных форм и содержит изображение панели инструментов АРМ Каталогизатор.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8"/>
    <w:p>
      <w:pPr>
        <w:pStyle w:val="Heading3"/>
      </w:pPr>
      <w:r>
        <w:t xml:space="preserve">1.1. 🔗 Соответствует задача: I128-108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[I128-108]</w:t>
        </w:r>
      </w:hyperlink>
      <w:r>
        <w:t xml:space="preserve"> </w:t>
      </w:r>
      <w:r>
        <w:t xml:space="preserve">Поддержка технологии статформ ИРБИС 64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[I128-1090] Статистические формы АРМ Каталогизатор</dc:title>
  <dc:creator/>
  <cp:keywords/>
  <dcterms:created xsi:type="dcterms:W3CDTF">2026-09-08T18:29:42Z</dcterms:created>
  <dcterms:modified xsi:type="dcterms:W3CDTF">2026-09-08T18:29:42Z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