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07dc434985cc7161c4e40f3e196b93d5da3a2"/>
    <w:p>
      <w:pPr>
        <w:pStyle w:val="Heading1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13:57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АРМ Книговыдача оптимизирован процесс выдачи литературы через форму «Выдача без заказа». Теперь, если пользователь выполняет поиск по конкретному идентификатору (инвентарному номеру или штрих</w:t>
      </w:r>
      <w:r>
        <w:rPr>
          <w:strike/>
        </w:rPr>
        <w:t xml:space="preserve">коду) и этот идентификатор однозначно указывает на определенный экземпляр в найденной записи, система автоматически пропускает шаг выбора экземпляра и фиксирует выдачу. Это значительно ускоряет работу при использовании сканера штрих</w:t>
      </w:r>
      <w:r>
        <w:t xml:space="preserve">кодов.</w:t>
      </w:r>
    </w:p>
    <w:p>
      <w:pPr>
        <w:pStyle w:val="BodyText"/>
      </w:pPr>
      <w:r>
        <w:t xml:space="preserve">В случаях, когда выбор экземпляра всё же необходим (например, при поиске по заглавию или автору), открывающееся окно выбора стало удобнее: система автоматически находит и подсвечивает первый доступный экземпляр (со статусом «0»). Оператору достаточно нажать клавишу Enter, чтобы подтвердить выбор, не прибегая к использованию мыши.</w:t>
      </w:r>
    </w:p>
    <w:p>
      <w:pPr>
        <w:pStyle w:val="BodyText"/>
      </w:pPr>
      <w:r>
        <w:rPr>
          <w:b/>
          <w:bCs/>
        </w:rPr>
        <w:t xml:space="preserve">Добавлена настройка</w:t>
      </w:r>
      <w:r>
        <w:rPr>
          <w:b/>
          <w:bCs/>
        </w:rPr>
        <w:t xml:space="preserve"> </w:t>
      </w:r>
      <w:r>
        <w:rPr>
          <w:b/>
          <w:bCs/>
        </w:rPr>
        <w:t xml:space="preserve">“Автоматически выбирать экземпляр при поиске по инвентарному номеру/штрих-коду”</w:t>
      </w:r>
      <w:r>
        <w:rPr>
          <w:b/>
          <w:bCs/>
        </w:rPr>
        <w:t xml:space="preserve"> </w:t>
      </w:r>
      <w:r>
        <w:rPr>
          <w:b/>
          <w:bCs/>
        </w:rPr>
        <w:t xml:space="preserve">в АРМ Книговыдача, чтобы поведение было управляемым.</w:t>
      </w:r>
    </w:p>
    <w:p>
      <w:pPr>
        <w:pStyle w:val="BodyText"/>
      </w:pPr>
      <w:r>
        <w:t xml:space="preserve">Инструкция для пользователя:</w:t>
      </w:r>
      <w:r>
        <w:t xml:space="preserve"> </w:t>
      </w:r>
      <w:r>
        <w:t xml:space="preserve"># 1. Перейдите в АРМ Администратор -&gt; Настройки модулей -&gt; Книговыдача.</w:t>
      </w:r>
      <w:r>
        <w:t xml:space="preserve"> </w:t>
      </w:r>
      <w:r>
        <w:t xml:space="preserve"># 2. Найдите раздел</w:t>
      </w:r>
      <w:r>
        <w:t xml:space="preserve"> </w:t>
      </w:r>
      <w:r>
        <w:t xml:space="preserve">“Настройка полей, подполей и поисковых префиксов”</w:t>
      </w:r>
      <w:r>
        <w:t xml:space="preserve">.</w:t>
      </w:r>
      <w:r>
        <w:t xml:space="preserve"> </w:t>
      </w:r>
      <w:r>
        <w:t xml:space="preserve"># 3. Найдите раздел</w:t>
      </w:r>
      <w:r>
        <w:t xml:space="preserve"> </w:t>
      </w:r>
      <w:r>
        <w:t xml:space="preserve">“Настройка поля экземпляров в БД с изданиями”</w:t>
      </w:r>
      <w:r>
        <w:t xml:space="preserve">.</w:t>
      </w:r>
      <w:r>
        <w:t xml:space="preserve"> </w:t>
      </w:r>
      <w:r>
        <w:t xml:space="preserve"># 4. Там появилась новая опция: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  <w:r>
        <w:t xml:space="preserve"> </w:t>
      </w:r>
      <w:r>
        <w:t xml:space="preserve"># 5. Установите значение</w:t>
      </w:r>
      <w:r>
        <w:t xml:space="preserve"> </w:t>
      </w:r>
      <w:r>
        <w:t xml:space="preserve">“Да”</w:t>
      </w:r>
      <w:r>
        <w:t xml:space="preserve"> </w:t>
      </w:r>
      <w:r>
        <w:t xml:space="preserve">(по умолчанию она включена) и сохраните настройки.</w:t>
      </w:r>
    </w:p>
    <w:p>
      <w:pPr>
        <w:pStyle w:val="BodyText"/>
      </w:pPr>
      <w:r>
        <w:rPr>
          <w:b/>
          <w:bCs/>
        </w:rPr>
        <w:t xml:space="preserve">Дополнительные улучшения пользовательского опыта:</w:t>
      </w:r>
      <w:r>
        <w:t xml:space="preserve"> </w:t>
      </w:r>
      <w:r>
        <w:t xml:space="preserve">* Автовыбор в окне дублетов: Если окно</w:t>
      </w:r>
      <w:r>
        <w:t xml:space="preserve"> </w:t>
      </w:r>
      <w:r>
        <w:t xml:space="preserve">“Выбор экземпляра для выдачи”</w:t>
      </w:r>
      <w:r>
        <w:t xml:space="preserve"> </w:t>
      </w:r>
      <w:r>
        <w:t xml:space="preserve">все же открылось (например, если поиск был по названию или инвентарные номера дублируются), система теперь автоматически выбирает (подсвечивает) в списке первый подходящий экземпляр со статусом</w:t>
      </w:r>
      <w:r>
        <w:t xml:space="preserve"> </w:t>
      </w:r>
      <w:r>
        <w:t xml:space="preserve">“0”</w:t>
      </w:r>
      <w:r>
        <w:t xml:space="preserve"> </w:t>
      </w:r>
      <w:r>
        <w:t xml:space="preserve">(доступен). Пользователю достаточно просто нажать Enter.</w:t>
      </w:r>
      <w:r>
        <w:t xml:space="preserve"> </w:t>
      </w:r>
      <w:r>
        <w:t xml:space="preserve">* Исправление ошибки поиска: Был обнаружен и исправлен баг в функции GetBookRecordByShifrBarInv, где при поиске по инвентарному номеру ошибочно использовалось значение штрих-кода.</w:t>
      </w:r>
      <w:r>
        <w:t xml:space="preserve"> </w:t>
      </w:r>
      <w:r>
        <w:t xml:space="preserve">* Горячие клавиши: В окне выбора экземпляра подтверждение выбора теперь работает по клавише Enter (ранее это могло работать нестабильно в зависимости от фокуса).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# 6. В конфигурацию модуля Книговыдача (раздел настроек полей экземпляров, поле 201, подполе Y) добавлена новая настройка autoselectoccurrencebysearch («Автоматически выбирать экземпляр при поиске по инвентарному номеру/штрих-коду»), позволяющая включать или отключать данное поведение.</w:t>
      </w:r>
      <w:r>
        <w:t xml:space="preserve"> </w:t>
      </w:r>
      <w:r>
        <w:t xml:space="preserve"># 7. В обработчике поиска VidBookBySearch.inc реализован интеллектуальный анализ поискового выражения: значение для автоматической фильтрации экземпляров извлекается только в том случае, если префикс запроса совпадает с настроенными в системе префиксами инвентарного номера или штрих-кода. Это исключает ошибочное срабатывание логики при поиске по другим полям (например, по заглавию).</w:t>
      </w:r>
      <w:r>
        <w:t xml:space="preserve"> </w:t>
      </w:r>
      <w:r>
        <w:t xml:space="preserve"># 8. В клиентском коде окна выбора дублетов (irbis</w:t>
      </w:r>
      <w:r>
        <w:rPr>
          <w:strike/>
        </w:rPr>
        <w:t xml:space="preserve">b</w:t>
      </w:r>
      <w:r>
        <w:t xml:space="preserve">occ</w:t>
      </w:r>
      <w:r>
        <w:rPr>
          <w:strike/>
        </w:rPr>
        <w:t xml:space="preserve">dup</w:t>
      </w:r>
      <w:r>
        <w:t xml:space="preserve">window.js) логика автоматического выделения строки перенесена в событие load хранилища данных (JsonStore). Это гарантирует корректную работу при асинхронной загрузке данных. Добавлена функция focusRow для обеспечения возможности работы с клавиатуры сразу после открытия окна.</w:t>
      </w:r>
      <w:r>
        <w:t xml:space="preserve"> </w:t>
      </w:r>
      <w:r>
        <w:t xml:space="preserve"># 9. Исправлена ошибка в функции GetBookRecordByShifrBarInv.inc, где в ветке поиска по инвентарному номеру ошибочно использовалась переменная штрих-кода.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Добавлена настройка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включенной настройке система автоматически находит нужный экземпляр из поискового выражения.</w:t>
      </w:r>
    </w:p>
    <w:p>
      <w:pPr>
        <w:pStyle w:val="Compact"/>
        <w:numPr>
          <w:ilvl w:val="0"/>
          <w:numId w:val="1001"/>
        </w:numPr>
      </w:pPr>
      <w:r>
        <w:t xml:space="preserve">В окне дублей экземпляров теперь по умолчанию выделяется первый свободный экземпляр (статус 0).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передачи переменной штрих-кода вместо инвентарного номера при поиске по инвентарному номеру.</w:t>
      </w:r>
    </w:p>
    <w:bookmarkStart w:id="13" w:name="связанные-задачи"/>
    <w:p>
      <w:pPr>
        <w:pStyle w:val="Heading2"/>
      </w:pPr>
      <w:r>
        <w:t xml:space="preserve">9.1. Связанные задачи</w:t>
      </w:r>
    </w:p>
    <w:bookmarkStart w:id="10" w:name="causes-ibk-427"/>
    <w:p>
      <w:pPr>
        <w:pStyle w:val="Heading3"/>
      </w:pPr>
      <w:r>
        <w:t xml:space="preserve">9.1.1. 🔗 causes: IBK-427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[IBK-427]</w:t>
        </w:r>
      </w:hyperlink>
      <w:r>
        <w:t xml:space="preserve"> </w:t>
      </w:r>
      <w:r>
        <w:t xml:space="preserve">Выдача издания через форму «Выдача без заказа»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6"/>
    <w:p>
      <w:pPr>
        <w:pStyle w:val="Heading3"/>
      </w:pPr>
      <w:r>
        <w:t xml:space="preserve">9.1.2. 🔗 Соответствует задача: I128-2396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[I128-2396]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[I128-2391] Автоматический выбор экземпляра при поиске по инвентарному номеру или штрих-коду в окне «Выдача без заказа»</dc:title>
  <dc:creator/>
  <cp:keywords/>
  <dcterms:created xsi:type="dcterms:W3CDTF">2026-09-09T00:11:14Z</dcterms:created>
  <dcterms:modified xsi:type="dcterms:W3CDTF">2026-09-09T00:11:14Z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