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[I128-2268] Увеличение количества возможных разделов в модуле Выставок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8d8294fb461e345704d6a4a4e78af79a0b2b0"/>
    <w:p>
      <w:pPr>
        <w:pStyle w:val="Heading1"/>
      </w:pPr>
      <w:r>
        <w:t xml:space="preserve">[I128-2268] Увеличение количества возможных разделов в модуле Выставок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15:26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69"/>
    <w:p>
      <w:pPr>
        <w:pStyle w:val="Heading3"/>
      </w:pPr>
      <w:r>
        <w:t xml:space="preserve">1.1. 🔗 Соответствует задача: I128-2269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[I128-2269]</w:t>
        </w:r>
      </w:hyperlink>
      <w:r>
        <w:t xml:space="preserve"> </w:t>
      </w:r>
      <w:r>
        <w:t xml:space="preserve">Увеличение количества возможных разделов в модуле Выставок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[I128-2268] Увеличение количества возможных разделов в модуле Выставок</dc:title>
  <dc:creator/>
  <cp:keywords/>
  <dcterms:created xsi:type="dcterms:W3CDTF">2026-09-09T11:14:30Z</dcterms:created>
  <dcterms:modified xsi:type="dcterms:W3CDTF">2026-09-09T11:14:30Z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