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[I128-1547] Предупреждение об отсутствии перерегистрации в полном формате просмотра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7341f708f7190fd71c8829702b15059459db1"/>
    <w:p>
      <w:pPr>
        <w:pStyle w:val="Heading1"/>
      </w:pPr>
      <w:r>
        <w:t xml:space="preserve">[I128-1547] Предупреждение об отсутствии перерегистрации в полном формате просмотра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раздел «Область читателя».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«Книговыдача» описано предупреждение</w:t>
      </w:r>
      <w:r>
        <w:t xml:space="preserve"> </w:t>
      </w:r>
      <w:r>
        <w:rPr>
          <w:rStyle w:val="VerbatimChar"/>
        </w:rPr>
        <w:t xml:space="preserve">НЕТ ПЕРЕРЕГИСТРАЦИИ</w:t>
      </w:r>
      <w:r>
        <w:t xml:space="preserve">, которое отображается в полном формате просмотра читателя. Уточнено, что предупреждение появляется при отсутствии перерегистрации за текущий год для места выдачи из настройки</w:t>
      </w:r>
      <w:r>
        <w:t xml:space="preserve"> </w:t>
      </w:r>
      <w:r>
        <w:rPr>
          <w:rStyle w:val="VerbatimChar"/>
        </w:rPr>
        <w:t xml:space="preserve">MaskMrg</w:t>
      </w:r>
      <w:r>
        <w:t xml:space="preserve"> </w:t>
      </w:r>
      <w:r>
        <w:t xml:space="preserve">и подсказывает библиотекарю выполнить перерегистрацию перед обслуживанием.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46"/>
    <w:p>
      <w:pPr>
        <w:pStyle w:val="Heading3"/>
      </w:pPr>
      <w:r>
        <w:t xml:space="preserve">1.1. 🔗 Соответствует задача: I128-1546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[I128-1546]</w:t>
        </w:r>
      </w:hyperlink>
      <w:r>
        <w:t xml:space="preserve"> </w:t>
      </w:r>
      <w:r>
        <w:t xml:space="preserve">Информация об отсутствии перерегистрации в полном формате просмотра читателя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[I128-1547] Предупреждение об отсутствии перерегистрации в полном формате просмотра читателя</dc:title>
  <dc:creator/>
  <cp:keywords/>
  <dcterms:created xsi:type="dcterms:W3CDTF">2026-09-09T00:07:14Z</dcterms:created>
  <dcterms:modified xsi:type="dcterms:W3CDTF">2026-09-09T00:07:14Z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