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Полнотекстовые настройки поставки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олнотекстовые-настройки-поставки"/>
    <w:p>
      <w:pPr>
        <w:pStyle w:val="Heading1"/>
      </w:pPr>
      <w:r>
        <w:t xml:space="preserve">Полнотекстовые настройки поставки</w:t>
      </w:r>
    </w:p>
    <w:p>
      <w:pPr>
        <w:pStyle w:val="FirstParagraph"/>
      </w:pPr>
      <w:r>
        <w:t xml:space="preserve">Этот раздел помогает сверять поставочные INI-файлы полнотекстового поиска при установке или обновлении дистрибутивов из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.</w:t>
      </w:r>
    </w:p>
    <w:bookmarkStart w:id="9" w:name="web-ирбис-php"/>
    <w:p>
      <w:pPr>
        <w:pStyle w:val="Heading2"/>
      </w:pPr>
      <w:r>
        <w:t xml:space="preserve">1. Web-ИРБИС PHP</w:t>
      </w:r>
    </w:p>
    <w:p>
      <w:pPr>
        <w:pStyle w:val="FirstParagraph"/>
      </w:pPr>
      <w:r>
        <w:t xml:space="preserve">Для поставки Web-ИРБИС PHP используется файл</w:t>
      </w:r>
      <w:r>
        <w:t xml:space="preserve"> </w:t>
      </w:r>
      <w:r>
        <w:rPr>
          <w:rStyle w:val="VerbatimChar"/>
        </w:rPr>
        <w:t xml:space="preserve">modules/i128f/Distr/nix/php_irbis64/irbis_server_ft_php.ini</w:t>
      </w:r>
      <w:r>
        <w:t xml:space="preserve">. В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должен быть включен режим морфологии: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передает в полнотекстовый поиск признак учета морфологических форм слов. Если значение отключено или отсутствует, поиск работает без этого признака; фактическое поведение зависит от используемого серверного компонента и провайдера данных.</w:t>
      </w:r>
    </w:p>
    <w:bookmarkEnd w:id="9"/>
    <w:bookmarkStart w:id="10" w:name="server64-turbo"/>
    <w:p>
      <w:pPr>
        <w:pStyle w:val="Heading2"/>
      </w:pPr>
      <w:r>
        <w:t xml:space="preserve">2. Server64-turbo</w:t>
      </w:r>
    </w:p>
    <w:p>
      <w:pPr>
        <w:pStyle w:val="FirstParagraph"/>
      </w:pPr>
      <w:r>
        <w:t xml:space="preserve">В поставке</w:t>
      </w:r>
      <w:r>
        <w:t xml:space="preserve"> </w:t>
      </w:r>
      <w:r>
        <w:rPr>
          <w:rStyle w:val="VerbatimChar"/>
        </w:rPr>
        <w:t xml:space="preserve">server64-turbo</w:t>
      </w:r>
      <w:r>
        <w:t xml:space="preserve"> </w:t>
      </w:r>
      <w:r>
        <w:t xml:space="preserve">часть полнотекстовых параметров находится в INI-файлах АРМ. Для АРМ Каталогизатор используются параметры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FULLTEXTMAXRESULT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FULLTEXTMorphology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FULLTEXTMAXRESULT</w:t>
      </w:r>
      <w:r>
        <w:t xml:space="preserve"> </w:t>
      </w:r>
      <w:r>
        <w:t xml:space="preserve">задает предельное число результатов полнотекстового поиска, а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включает передачу признака морфологии из клиентского INI.</w:t>
      </w:r>
    </w:p>
    <w:p>
      <w:pPr>
        <w:pStyle w:val="BodyText"/>
      </w:pPr>
      <w:r>
        <w:t xml:space="preserve">Для АРМ Комплектатор в поставке используется отдельная секция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PAGE0_BOOST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rPr>
          <w:rStyle w:val="VerbatimChar"/>
        </w:rPr>
        <w:t xml:space="preserve">PAGE0_BOOST=0</w:t>
      </w:r>
      <w:r>
        <w:t xml:space="preserve"> </w:t>
      </w:r>
      <w:r>
        <w:t xml:space="preserve">оставляет первую страницу без дополнительного весового усиления в настройках полнотекстовой выдачи.</w:t>
      </w:r>
    </w:p>
    <w:bookmarkEnd w:id="10"/>
    <w:bookmarkStart w:id="11" w:name="ограничение-релевантности"/>
    <w:p>
      <w:pPr>
        <w:pStyle w:val="Heading2"/>
      </w:pPr>
      <w:r>
        <w:t xml:space="preserve">3. Ограничение релевантности</w:t>
      </w:r>
    </w:p>
    <w:p>
      <w:pPr>
        <w:pStyle w:val="FirstParagraph"/>
      </w:pPr>
      <w:r>
        <w:t xml:space="preserve">В нативном провайдере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ограничение расчета релевантности задано константой</w:t>
      </w:r>
      <w:r>
        <w:t xml:space="preserve"> </w:t>
      </w:r>
      <w:r>
        <w:rPr>
          <w:rStyle w:val="VerbatimChar"/>
        </w:rPr>
        <w:t xml:space="preserve">XpftConst::MAX_RELEVATION_MEM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MAX_RELEVATION_MEM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100000</w:t>
      </w:r>
    </w:p>
    <w:p>
      <w:pPr>
        <w:pStyle w:val="FirstParagraph"/>
      </w:pPr>
      <w:r>
        <w:t xml:space="preserve">Если внешний дистрибутив или серверный компонент выносит этот предел в INI-файл, используйте значение</w:t>
      </w:r>
      <w:r>
        <w:t xml:space="preserve"> </w:t>
      </w:r>
      <w:r>
        <w:rPr>
          <w:rStyle w:val="VerbatimChar"/>
        </w:rPr>
        <w:t xml:space="preserve">100000</w:t>
      </w:r>
      <w:r>
        <w:t xml:space="preserve"> </w:t>
      </w:r>
      <w:r>
        <w:t xml:space="preserve">как базовое. В текущем PHP-коде ИРБИС 128 это значение закреплено в константе провайдера и не читается напрямую из поставочного INI.</w:t>
      </w:r>
    </w:p>
    <w:bookmarkEnd w:id="11"/>
    <w:bookmarkStart w:id="12" w:name="проверка-дистрибутива"/>
    <w:p>
      <w:pPr>
        <w:pStyle w:val="Heading2"/>
      </w:pPr>
      <w:r>
        <w:t xml:space="preserve">4. Проверка дистрибутива</w:t>
      </w:r>
    </w:p>
    <w:p>
      <w:pPr>
        <w:pStyle w:val="FirstParagraph"/>
      </w:pPr>
      <w:r>
        <w:t xml:space="preserve">При проверке нового дистрибутива полнотекстового поиска сверяйте:</w:t>
      </w:r>
    </w:p>
    <w:p>
      <w:pPr>
        <w:pStyle w:val="Compact"/>
        <w:numPr>
          <w:ilvl w:val="0"/>
          <w:numId w:val="1001"/>
        </w:numPr>
      </w:pPr>
      <w:r>
        <w:t xml:space="preserve">наличие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в нужном INI-файле;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для Web-ИРБИС PHP или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для INI АРМ;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PAGE0_BOOST=0</w:t>
      </w:r>
      <w:r>
        <w:t xml:space="preserve">, если проверяемый комплект содержит этот параметр полнотекстовой выдачи;</w:t>
      </w:r>
    </w:p>
    <w:p>
      <w:pPr>
        <w:pStyle w:val="Compact"/>
        <w:numPr>
          <w:ilvl w:val="0"/>
          <w:numId w:val="1001"/>
        </w:numPr>
      </w:pPr>
      <w:r>
        <w:t xml:space="preserve">соответствие предела релевантности значению</w:t>
      </w:r>
      <w:r>
        <w:t xml:space="preserve"> </w:t>
      </w:r>
      <w:r>
        <w:rPr>
          <w:rStyle w:val="VerbatimChar"/>
        </w:rPr>
        <w:t xml:space="preserve">MAX_RELEVATION_MEM=100000</w:t>
      </w:r>
      <w:r>
        <w:t xml:space="preserve">, если параметр вынесен в конфигурацию.</w:t>
      </w:r>
    </w:p>
    <w:p>
      <w:pPr>
        <w:pStyle w:val="FirstParagraph"/>
      </w:pPr>
      <w:r>
        <w:t xml:space="preserve">Не переносите параметры между INI-файлами механически: каждый из них читается своим серверным компонентом, АРМ или провайдером данных.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Полнотекстовые настройки поставки</dc:title>
  <dc:creator/>
  <cp:keywords/>
  <dcterms:created xsi:type="dcterms:W3CDTF">2026-09-04T23:30:16Z</dcterms:created>
  <dcterms:modified xsi:type="dcterms:W3CDTF">2026-09-04T23:30:16Z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