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Общие параметры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ие-параметры"/>
    <w:p>
      <w:pPr>
        <w:pStyle w:val="Heading1"/>
      </w:pPr>
      <w:r>
        <w:t xml:space="preserve">Общие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SYSPATH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INI-файлам.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Путь к системным меню и параметрическим файлам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CLIENTLIST</w:t>
            </w:r>
          </w:p>
        </w:tc>
        <w:tc>
          <w:tcPr/>
          <w:p>
            <w:pPr>
              <w:pStyle w:val="Compact"/>
            </w:pPr>
            <w:r>
              <w:t xml:space="preserve">Имя файла со списком клиентов и паролями для доступа к серверу.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CLIENT_TIME_LIVE</w:t>
            </w:r>
          </w:p>
        </w:tc>
        <w:tc>
          <w:tcPr/>
          <w:p>
            <w:pPr>
              <w:pStyle w:val="Compact"/>
            </w:pPr>
            <w:r>
              <w:t xml:space="preserve">Время жизни клиента без подтверждения,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PROCESS_TIME_LIVE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обработки запроса, в минутах.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PROCESS_THREADS_MONITOR</w:t>
            </w:r>
          </w:p>
        </w:tc>
        <w:tc>
          <w:tcPr/>
          <w:p>
            <w:pPr>
              <w:pStyle w:val="Compact"/>
            </w:pPr>
            <w:r>
              <w:t xml:space="preserve">Время мониторинга соответствия процессов и потоков, в секундах.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отключает режим;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10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Путь к таблице</w:t>
            </w:r>
            <w:r>
              <w:t xml:space="preserve"> </w:t>
            </w:r>
            <w:r>
              <w:rPr>
                <w:rStyle w:val="VerbatimChar"/>
              </w:rPr>
              <w:t xml:space="preserve">isisacw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IP_ADDRESS</w:t>
            </w:r>
          </w:p>
        </w:tc>
        <w:tc>
          <w:tcPr/>
          <w:p>
            <w:pPr>
              <w:pStyle w:val="Compact"/>
            </w:pPr>
            <w:r>
              <w:t xml:space="preserve">IP-адрес сервера; используется только для показа в таблице описателей.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IP_PORT</w:t>
            </w:r>
          </w:p>
        </w:tc>
        <w:tc>
          <w:tcPr/>
          <w:p>
            <w:pPr>
              <w:pStyle w:val="Compact"/>
            </w:pPr>
            <w:r>
              <w:t xml:space="preserve">IP-порт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MaxLogFileSize</w:t>
            </w:r>
          </w:p>
        </w:tc>
        <w:tc>
          <w:tcPr/>
          <w:p>
            <w:pPr>
              <w:pStyle w:val="Compact"/>
            </w:pPr>
            <w:r>
              <w:t xml:space="preserve">Размер log-файла в байтах,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1000000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ENCRYPT_PASSWORDS</w:t>
            </w:r>
          </w:p>
        </w:tc>
        <w:tc>
          <w:tcPr/>
          <w:p>
            <w:pPr>
              <w:pStyle w:val="Compact"/>
            </w:pPr>
            <w:r>
              <w:t xml:space="preserve">Шифрование профилей клиентов.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SUPPRESS_EXEPTIONS</w:t>
            </w:r>
          </w:p>
        </w:tc>
        <w:tc>
          <w:tcPr/>
          <w:p>
            <w:pPr>
              <w:pStyle w:val="Compact"/>
            </w:pPr>
            <w:r>
              <w:t xml:space="preserve">Не выводить Windows-сообщения о непредвиденных ошибках в процессах</w:t>
            </w:r>
            <w:r>
              <w:t xml:space="preserve"> </w:t>
            </w:r>
            <w:r>
              <w:rPr>
                <w:rStyle w:val="VerbatimChar"/>
              </w:rPr>
              <w:t xml:space="preserve">server_64.exe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RECOGNIZE_CLIENT_ADDRESS</w:t>
            </w:r>
          </w:p>
        </w:tc>
        <w:tc>
          <w:tcPr/>
          <w:p>
            <w:pPr>
              <w:pStyle w:val="Compact"/>
            </w:pPr>
            <w:r>
              <w:t xml:space="preserve">Разрешить определение адреса машины клиента при регистрации.</w:t>
            </w:r>
          </w:p>
        </w:tc>
      </w:tr>
    </w:tbl>
    <w:p>
      <w:pPr>
        <w:pStyle w:val="BodyText"/>
      </w:pPr>
      <w:r>
        <w:t xml:space="preserve">В многопотоковом режиме особенно важно включать мониторинг процессов и потоков. При системных ошибках в процессе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 </w:t>
      </w:r>
      <w:r>
        <w:t xml:space="preserve">поток может потерять указатель на процесс обработки и постоянно ожидать его завершения. Для контроля используется параметр</w:t>
      </w:r>
      <w:r>
        <w:t xml:space="preserve"> </w:t>
      </w:r>
      <w:r>
        <w:rPr>
          <w:rStyle w:val="VerbatimChar"/>
        </w:rPr>
        <w:t xml:space="preserve">PROCESS_THREADS_MONITOR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PROCESS_THREADS_MONITOR=100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Общие параметры</dc:title>
  <dc:creator/>
  <cp:keywords/>
  <dcterms:created xsi:type="dcterms:W3CDTF">2026-09-11T00:18:52Z</dcterms:created>
  <dcterms:modified xsi:type="dcterms:W3CDTF">2026-09-11T00:18:52Z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