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[I128-2703] Исправить поиск записи модуля с учетом фактического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434d41516672e88b1fce13c529cd22fed7b6c"/>
    <w:p>
      <w:pPr>
        <w:pStyle w:val="Heading1"/>
      </w:pPr>
      <w:r>
        <w:t xml:space="preserve">[I128-2703] Исправить поиск записи модуля с учетом фактического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Ожидаемый результат: после SetupModule установка должна находить созданную запись модуля независимо от расхождения регистра имени.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Связанный PR: https://bitbucket.irbis128.ru/projects/I128/repos/irbis128/pull-requests/1020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I128-2703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Проверка: php -l modules/Admin/__call/EnsureModule.inc.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[I128-2703] Исправить поиск записи модуля с учетом фактического имени</dc:title>
  <dc:creator/>
  <cp:keywords/>
  <dcterms:created xsi:type="dcterms:W3CDTF">2026-11-02T07:05:38Z</dcterms:created>
  <dcterms:modified xsi:type="dcterms:W3CDTF">2026-11-02T07:05:38Z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