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Новостные ленты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овостные-ленты"/>
    <w:p>
      <w:pPr>
        <w:pStyle w:val="Heading1"/>
      </w:pPr>
      <w:r>
        <w:t xml:space="preserve">Новостные ленты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управляет новостными лентами, списками связанных новостей, форматами вывода и миграцией старых лент.</w:t>
      </w:r>
    </w:p>
    <w:bookmarkStart w:id="9" w:name="назначение-newsfeed"/>
    <w:p>
      <w:pPr>
        <w:pStyle w:val="Heading2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bookmarkStart w:id="10" w:name="настройка-project-activity-в-newsfeed"/>
    <w:p>
      <w:pPr>
        <w:pStyle w:val="Heading2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10"/>
    <w:bookmarkStart w:id="11" w:name="X932b7faa741d4e39317daab7bb47139698e29ec"/>
    <w:p>
      <w:pPr>
        <w:pStyle w:val="Heading2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11"/>
    <w:bookmarkStart w:id="12" w:name="эксплуатация-project-activity-newsfeed"/>
    <w:p>
      <w:pPr>
        <w:pStyle w:val="Heading2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3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3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3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3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Новостные ленты</dc:title>
  <dc:creator/>
  <cp:keywords/>
  <dcterms:created xsi:type="dcterms:W3CDTF">2026-10-29T20:52:55Z</dcterms:created>
  <dcterms:modified xsi:type="dcterms:W3CDTF">2026-10-29T20:52:55Z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