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Данные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данные-пользователя"/>
    <w:p>
      <w:pPr>
        <w:pStyle w:val="Heading1"/>
      </w:pPr>
      <w:r>
        <w:t xml:space="preserve">Данные пользователя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 </w:t>
      </w:r>
      <w:r>
        <w:t xml:space="preserve">хранит пользовательские данные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использует полевой редактор с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</w:t>
      </w:r>
    </w:p>
    <w:bookmarkStart w:id="9" w:name="назначение-polzv"/>
    <w:p>
      <w:pPr>
        <w:pStyle w:val="Heading2"/>
      </w:pPr>
      <w:r>
        <w:t xml:space="preserve">Назначение POLZV</w:t>
      </w:r>
    </w:p>
    <w:p>
      <w:pPr>
        <w:pStyle w:val="FirstParagraph"/>
      </w:pPr>
      <w:r>
        <w:rPr>
          <w:rStyle w:val="VerbatimChar"/>
        </w:rPr>
        <w:t xml:space="preserve">POLZV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 Он предназначен для хранения данных пользователя в контуре комплектования.</w:t>
      </w:r>
    </w:p>
    <w:p>
      <w:pPr>
        <w:pStyle w:val="BodyText"/>
      </w:pPr>
      <w:r>
        <w:t xml:space="preserve">Структура редактора задается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, а отображение записи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Данные пользователя</dc:title>
  <dc:creator/>
  <cp:keywords/>
  <dcterms:created xsi:type="dcterms:W3CDTF">2026-10-30T17:25:05Z</dcterms:created>
  <dcterms:modified xsi:type="dcterms:W3CDTF">2026-10-30T17:25:05Z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