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Входящая почта и mailbox profiles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ходящая-почта-и-mailbox-profiles"/>
    <w:p>
      <w:pPr>
        <w:pStyle w:val="Heading1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1"/>
        </w:numPr>
      </w:pPr>
      <w:r>
        <w:t xml:space="preserve">типы mailbox profile;</w:t>
      </w:r>
    </w:p>
    <w:p>
      <w:pPr>
        <w:pStyle w:val="Compact"/>
        <w:numPr>
          <w:ilvl w:val="0"/>
          <w:numId w:val="1001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1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1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1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1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1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1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1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9"/>
    <w:bookmarkStart w:id="10" w:name="mailbox-profile"/>
    <w:p>
      <w:pPr>
        <w:pStyle w:val="Heading2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inbound-envelope"/>
    <w:p>
      <w:pPr>
        <w:pStyle w:val="Heading2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тема;</w:t>
      </w:r>
    </w:p>
    <w:p>
      <w:pPr>
        <w:pStyle w:val="Compact"/>
        <w:numPr>
          <w:ilvl w:val="0"/>
          <w:numId w:val="1002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2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2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2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11"/>
    <w:bookmarkStart w:id="12" w:name="dry-run-доставки"/>
    <w:p>
      <w:pPr>
        <w:pStyle w:val="Heading2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13"/>
    <w:bookmarkStart w:id="14" w:name="testa"/>
    <w:p>
      <w:pPr>
        <w:pStyle w:val="Heading2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Входящая почта и mailbox profiles</dc:title>
  <dc:creator/>
  <cp:keywords/>
  <dcterms:created xsi:type="dcterms:W3CDTF">2026-11-02T15:49:55Z</dcterms:created>
  <dcterms:modified xsi:type="dcterms:W3CDTF">2026-11-02T15:49:55Z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