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[I128-1461] Учет посещений в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74afa87f411a6f27420c992b41fc4a80d892d6"/>
    <w:p>
      <w:pPr>
        <w:pStyle w:val="Heading1"/>
      </w:pPr>
      <w:r>
        <w:t xml:space="preserve">[I128-1461] Учет посещений в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Bookland/Interface/Visits</w:t>
      </w:r>
      <w:r>
        <w:t xml:space="preserve"> </w:t>
      </w:r>
      <w:r>
        <w:t xml:space="preserve">- учет посещений в АРМ «Книговыдача».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Bookland/UserGuide</w:t>
      </w:r>
      <w:r>
        <w:t xml:space="preserve"> </w:t>
      </w:r>
      <w:r>
        <w:t xml:space="preserve">- добавлена ссылка на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описание кнопки «Посещение» перенесено к новому разделу.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  <w:r>
        <w:t xml:space="preserve"> </w:t>
      </w:r>
      <w:r>
        <w:t xml:space="preserve">- добавлена ссылка на общий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</w:t>
      </w:r>
      <w:r>
        <w:t xml:space="preserve"> </w:t>
      </w:r>
      <w:r>
        <w:t xml:space="preserve">- уточнен состав интерфейса.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 выбор источника вида посещения через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Help об учете посещений в АРМ «Книговыдача». В разделе описано, как фиксировать посещение текущего читателя, гостевые посещения и групповую фиксацию посещений из окна поиска читателей. Уточнено, что вид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вводится через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а источник задается настройкой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6"/>
    <w:p>
      <w:pPr>
        <w:pStyle w:val="Heading3"/>
      </w:pPr>
      <w:r>
        <w:t xml:space="preserve">1.1. 🔗 Соответствует задача: I128-1396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[I128-1396]</w:t>
        </w:r>
      </w:hyperlink>
      <w:r>
        <w:t xml:space="preserve"> </w:t>
      </w:r>
      <w:r>
        <w:t xml:space="preserve">Возможность вводить</w:t>
      </w:r>
      <w:r>
        <w:t xml:space="preserve"> </w:t>
      </w:r>
      <w:r>
        <w:t xml:space="preserve">“Вид посещения”</w:t>
      </w:r>
      <w:r>
        <w:t xml:space="preserve"> </w:t>
      </w:r>
      <w:r>
        <w:t xml:space="preserve">через РЛ подполей для режима посещения</w:t>
      </w:r>
      <w:r>
        <w:t xml:space="preserve"> </w:t>
      </w:r>
      <w:r>
        <w:t xml:space="preserve">“гостевые”</w:t>
      </w:r>
      <w:r>
        <w:t xml:space="preserve"> </w:t>
      </w:r>
      <w:r>
        <w:t xml:space="preserve">и</w:t>
      </w:r>
      <w:r>
        <w:t xml:space="preserve"> </w:t>
      </w:r>
      <w:r>
        <w:t xml:space="preserve">“индивидуальные”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[I128-1461] Учет посещений в АРМ «Книговыдача»</dc:title>
  <dc:creator/>
  <cp:keywords/>
  <dcterms:created xsi:type="dcterms:W3CDTF">2026-11-02T15:46:48Z</dcterms:created>
  <dcterms:modified xsi:type="dcterms:W3CDTF">2026-11-02T15:46:48Z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