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[I128-2091] Возможность убирать не наследуемые права у потоков объекта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03539f5fb4fc86bc252eb29058cca133e500d31"/>
    <w:p>
      <w:pPr>
        <w:pStyle w:val="Heading1"/>
      </w:pPr>
      <w:r>
        <w:t xml:space="preserve">[I128-2091] Возможность убирать не наследуемые права у потоков объекта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09:00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Сотрудник, который управляет потоками электронной библиотеки, может массово назначить выбранным потокам группу прав и одновременно убрать их ненаследуемые локальные права. Это позволяет вернуть записи к наследованию прав от группы без ручной очистки каждой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На странице управления контентом электронной библиотеки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пользователь отмечает одну или несколько записей потоков и открывает действие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. В диалоге выбирается группа прав; если включить чекбокс</w:t>
      </w:r>
      <w:r>
        <w:t xml:space="preserve"> </w:t>
      </w:r>
      <w:r>
        <w:rPr>
          <w:rStyle w:val="VerbatimChar"/>
        </w:rPr>
        <w:t xml:space="preserve">Очистить ненаследуемые права</w:t>
      </w:r>
      <w:r>
        <w:t xml:space="preserve">, при применении действия выбранным потокам назначается группа прав и очищаются локальные права записей. Help по FT обновлен для пользовательского и администраторского сценариев, добавлен скриншот диалога.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Поведение по умолчанию сохраняется: если чекбокс не включен, массовое назначение группы прав работает как раньше и не очищает локальные права. Старые записи, группы прав и настройки не требуют миграции. Новый параметр передается только в action</w:t>
      </w:r>
      <w:r>
        <w:t xml:space="preserve"> </w:t>
      </w:r>
      <w:r>
        <w:rPr>
          <w:rStyle w:val="VerbatimChar"/>
        </w:rPr>
        <w:t xml:space="preserve">FT/SetFolderMulty</w:t>
      </w:r>
      <w:r>
        <w:t xml:space="preserve"> </w:t>
      </w:r>
      <w:r>
        <w:t xml:space="preserve">и использует существующий механизм очистки локальных прав Security.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закрывает I128</w:t>
      </w:r>
      <w:r>
        <w:rPr>
          <w:strike/>
        </w:rPr>
        <w:t xml:space="preserve">2091 в модуле FT: к массовому назначению группы прав потокам электронной библиотеки добавлена возможность одновременно очистить ненаследуемые локальные права записей. Ветка обновлена до текущего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содержит уже merged</w:t>
      </w:r>
      <w:r>
        <w:t xml:space="preserve">зависимости I128</w:t>
      </w:r>
      <w:r>
        <w:rPr>
          <w:strike/>
        </w:rPr>
        <w:t xml:space="preserve">2677 и I128</w:t>
      </w:r>
      <w:r>
        <w:t xml:space="preserve">2678, которые дают серверную очистку локальных прав и checkbox</w:t>
      </w:r>
      <w:r>
        <w:rPr>
          <w:strike/>
        </w:rPr>
        <w:t xml:space="preserve">параметры в Q</w:t>
      </w:r>
      <w:r>
        <w:t xml:space="preserve">preselection диалогах.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-&gt; отметить одну или несколько записей потоков -&gt; кнопка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. Chrome: подтверждено на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, в диалоге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 </w:t>
      </w:r>
      <w:r>
        <w:t xml:space="preserve">видны</w:t>
      </w:r>
      <w:r>
        <w:t xml:space="preserve"> </w:t>
      </w:r>
      <w:r>
        <w:rPr>
          <w:rStyle w:val="VerbatimChar"/>
        </w:rPr>
        <w:t xml:space="preserve">Группа прав доступа</w:t>
      </w:r>
      <w:r>
        <w:t xml:space="preserve"> </w:t>
      </w:r>
      <w:r>
        <w:t xml:space="preserve">и чекбокс</w:t>
      </w:r>
      <w:r>
        <w:t xml:space="preserve"> </w:t>
      </w:r>
      <w:r>
        <w:rPr>
          <w:rStyle w:val="VerbatimChar"/>
        </w:rPr>
        <w:t xml:space="preserve">Очистить ненаследуемые права</w:t>
      </w:r>
      <w:r>
        <w:t xml:space="preserve">; конфигурация кнопки содержит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. Было: массовое назначение группы прав меняло группу, но не давало пользователю очистить локальные права выбранных потоков. Стало: пользователь может включить чекбокс и при применении группы удалить ненаследуемые локальные права у выбранных потоков.</w:t>
      </w:r>
      <w:r>
        <w:t xml:space="preserve"> </w:t>
      </w:r>
      <w:r>
        <w:t xml:space="preserve">- Условия входа: АРМ/страница управления контентом электронной библиотеки, записи FT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право на действие</w:t>
      </w:r>
      <w:r>
        <w:t xml:space="preserve"> </w:t>
      </w:r>
      <w:r>
        <w:rPr>
          <w:rStyle w:val="VerbatimChar"/>
        </w:rPr>
        <w:t xml:space="preserve">FT/SetFolderMulty</w:t>
      </w:r>
      <w:r>
        <w:t xml:space="preserve">; для видимости чекбокса дополнительных настроек не требуется.</w:t>
      </w:r>
      <w:r>
        <w:t xml:space="preserve"> </w:t>
      </w:r>
      <w:r>
        <w:t xml:space="preserve">- Help: обновлена пользовательская и администраторская Help</w:t>
      </w:r>
      <w:r>
        <w:rPr>
          <w:strike/>
        </w:rPr>
        <w:t xml:space="preserve">документация FT; добавлен скриншот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modules/FT/Help/UserGuide/images/ft~~manage~~set~~rights~~group~~dialog.png</w:t>
      </w:r>
      <w:r>
        <w:rPr>
          <w:strike/>
        </w:rPr>
        <w:t xml:space="preserve"> </w:t>
      </w:r>
      <w:r>
        <w:rPr>
          <w:strike/>
        </w:rPr>
        <w:t xml:space="preserve">с диалогом назначения группы прав.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содержит текущий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7a91e3b21</w:t>
      </w:r>
      <w:r>
        <w:t xml:space="preserve">) и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I128~~2677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I128~~2678</w:t>
      </w:r>
      <w:r>
        <w:t xml:space="preserve">;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modules/FT/Actions/SetFolderMulty.inc</w:t>
      </w:r>
      <w:r>
        <w:t xml:space="preserve"> </w:t>
      </w:r>
      <w:r>
        <w:t xml:space="preserve">- Action массового назначения группы прав читает параметр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 </w:t>
      </w:r>
      <w:r>
        <w:t xml:space="preserve">и передает его в обработку выбранных записей.</w:t>
      </w:r>
      <w:r>
        <w:t xml:space="preserve"> </w:t>
      </w:r>
      <w:r>
        <w:t xml:space="preserve">- При включенном параметре после назначения группы вызывается очистка локальных прав через Security</w:t>
      </w:r>
      <w:r>
        <w:rPr>
          <w:strike/>
        </w:rPr>
        <w:t xml:space="preserve">механизм из I128</w:t>
      </w:r>
      <w:r>
        <w:t xml:space="preserve">2677.</w:t>
      </w:r>
      <w:r>
        <w:t xml:space="preserve"> </w:t>
      </w:r>
      <w:r>
        <w:t xml:space="preserve">- Ответ action дополняется количеством записей, для которых очищены локальные права, и текстом результата для пользователя.</w:t>
      </w:r>
    </w:p>
    <w:p>
      <w:pPr>
        <w:pStyle w:val="BodyText"/>
      </w:pPr>
      <w:r>
        <w:rPr>
          <w:rStyle w:val="VerbatimChar"/>
        </w:rPr>
        <w:t xml:space="preserve">modules/FT/__call/Manage.inc</w:t>
      </w:r>
      <w:r>
        <w:t xml:space="preserve"> </w:t>
      </w:r>
      <w:r>
        <w:t xml:space="preserve">- Кнопка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переведена на Q-preselection action с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.</w:t>
      </w:r>
      <w:r>
        <w:t xml:space="preserve"> </w:t>
      </w:r>
      <w:r>
        <w:t xml:space="preserve">- В диалог добавлены выбор группы прав и checkbox-параметр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modules/FT/__call/SetLanguage/ru.inc</w:t>
      </w:r>
      <w:r>
        <w:t xml:space="preserve"> </w:t>
      </w:r>
      <w:r>
        <w:t xml:space="preserve">- Добавлен русский текст</w:t>
      </w:r>
      <w:r>
        <w:t xml:space="preserve"> </w:t>
      </w:r>
      <w:r>
        <w:rPr>
          <w:rStyle w:val="VerbatimChar"/>
        </w:rPr>
        <w:t xml:space="preserve">Очистить ненаследуемые права</w:t>
      </w:r>
      <w:r>
        <w:t xml:space="preserve"> </w:t>
      </w:r>
      <w:r>
        <w:t xml:space="preserve">для нового чекбокса и результата действия.</w:t>
      </w:r>
    </w:p>
    <w:p>
      <w:pPr>
        <w:pStyle w:val="BodyText"/>
      </w:pPr>
      <w:r>
        <w:rPr>
          <w:rStyle w:val="VerbatimChar"/>
        </w:rPr>
        <w:t xml:space="preserve">modules/FT/api.php</w:t>
      </w:r>
      <w:r>
        <w:t xml:space="preserve"> </w:t>
      </w:r>
      <w:r>
        <w:t xml:space="preserve">- Конфигурация административной кнопки FT дополнена checkbox-параметром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 </w:t>
      </w:r>
      <w:r>
        <w:t xml:space="preserve">для совместимого отображения в списке действий.</w:t>
      </w:r>
    </w:p>
    <w:p>
      <w:pPr>
        <w:pStyle w:val="BodyText"/>
      </w:pPr>
      <w:r>
        <w:rPr>
          <w:rStyle w:val="VerbatimChar"/>
        </w:rPr>
        <w:t xml:space="preserve">modules/FT/Help/UserGuide/Manage.md</w:t>
      </w:r>
      <w:r>
        <w:t xml:space="preserve"> </w:t>
      </w:r>
      <w:r>
        <w:t xml:space="preserve">- Описание массового назначения группы прав дополнено режимом очистки ненаследуемых локальных прав.</w:t>
      </w:r>
      <w:r>
        <w:t xml:space="preserve"> </w:t>
      </w:r>
      <w:r>
        <w:t xml:space="preserve">- В текст добавлен новый скриншот диалога.</w:t>
      </w:r>
    </w:p>
    <w:p>
      <w:pPr>
        <w:pStyle w:val="BodyText"/>
      </w:pPr>
      <w:r>
        <w:rPr>
          <w:rStyle w:val="VerbatimChar"/>
        </w:rPr>
        <w:t xml:space="preserve">modules/FT/Help/UserGuide/images/ft~~manage~~set~~rights~~group-dialog.png</w:t>
      </w:r>
      <w:r>
        <w:t xml:space="preserve"> </w:t>
      </w:r>
      <w:r>
        <w:t xml:space="preserve">- Новый файл. Скриншот диалога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 </w:t>
      </w:r>
      <w:r>
        <w:t xml:space="preserve">с чекбоксом очистки ненаследуемых прав.</w:t>
      </w:r>
    </w:p>
    <w:p>
      <w:pPr>
        <w:pStyle w:val="BodyText"/>
      </w:pPr>
      <w:r>
        <w:rPr>
          <w:rStyle w:val="VerbatimChar"/>
        </w:rPr>
        <w:t xml:space="preserve">modules/FT/Help/AdminGuide/Collections.md</w:t>
      </w:r>
      <w:r>
        <w:t xml:space="preserve"> </w:t>
      </w:r>
      <w:r>
        <w:t xml:space="preserve">- Администраторская документация уточняет, что при массовом переносе потоков можно очистить локальные права записей.</w:t>
      </w:r>
    </w:p>
    <w:p>
      <w:pPr>
        <w:pStyle w:val="BodyText"/>
      </w:pPr>
      <w:r>
        <w:rPr>
          <w:rStyle w:val="VerbatimChar"/>
        </w:rPr>
        <w:t xml:space="preserve">modules/FT/Help/AdminGuide/GeneralConfig.md</w:t>
      </w:r>
      <w:r>
        <w:t xml:space="preserve"> </w:t>
      </w:r>
      <w:r>
        <w:t xml:space="preserve">- Справка по настройке FT дополнена упоминанием сценария очистки локальных прав при назначении группы прав.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77"/>
    <w:p>
      <w:pPr>
        <w:pStyle w:val="Heading3"/>
      </w:pPr>
      <w:r>
        <w:t xml:space="preserve">1.1. 🔗 blocks: I128-2677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[I128-2677]</w:t>
        </w:r>
      </w:hyperlink>
      <w:r>
        <w:t xml:space="preserve"> </w:t>
      </w:r>
      <w:r>
        <w:t xml:space="preserve">Очистка локальных прав записи в модуле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78"/>
    <w:p>
      <w:pPr>
        <w:pStyle w:val="Heading3"/>
      </w:pPr>
      <w:r>
        <w:t xml:space="preserve">1.2. 🔗 blocks: I128-2678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[I128-2678]</w:t>
        </w:r>
      </w:hyperlink>
      <w:r>
        <w:t xml:space="preserve"> </w:t>
      </w:r>
      <w:r>
        <w:t xml:space="preserve">Чекбокс-параметры в preselection-диалогах WIrbis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relates-to-i128-2438"/>
    <w:p>
      <w:pPr>
        <w:pStyle w:val="Heading3"/>
      </w:pPr>
      <w:r>
        <w:t xml:space="preserve">1.3. 🔗 relates to: I128-2438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[I128-2438]</w:t>
        </w:r>
      </w:hyperlink>
      <w:r>
        <w:t xml:space="preserve"> </w:t>
      </w:r>
      <w:r>
        <w:t xml:space="preserve">Создать кнопку назначить групповое право на странице управления электронной библиотекой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438/README" TargetMode="External" /><Relationship Type="http://schemas.openxmlformats.org/officeDocument/2006/relationships/hyperlink" Id="rId9" Target="?id=Help/Show&amp;m=Help/GeneralDescription/WhatsNew/I128/TaskInfo/I128-2677/README" TargetMode="External" /><Relationship Type="http://schemas.openxmlformats.org/officeDocument/2006/relationships/hyperlink" Id="rId11" Target="?id=Help/Show&amp;m=Help/GeneralDescription/WhatsNew/I128/TaskInfo/I128-267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438/README" TargetMode="External" /><Relationship Type="http://schemas.openxmlformats.org/officeDocument/2006/relationships/hyperlink" Id="rId9" Target="?id=Help/Show&amp;m=Help/GeneralDescription/WhatsNew/I128/TaskInfo/I128-2677/README" TargetMode="External" /><Relationship Type="http://schemas.openxmlformats.org/officeDocument/2006/relationships/hyperlink" Id="rId11" Target="?id=Help/Show&amp;m=Help/GeneralDescription/WhatsNew/I128/TaskInfo/I128-267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[I128-2091] Возможность убирать не наследуемые права у потоков объекта</dc:title>
  <dc:creator/>
  <cp:keywords/>
  <dcterms:created xsi:type="dcterms:W3CDTF">2026-11-02T15:07:50Z</dcterms:created>
  <dcterms:modified xsi:type="dcterms:W3CDTF">2026-11-02T15:07:50Z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