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Функции</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329" w:name="функции"/>
    <w:p>
      <w:pPr>
        <w:pStyle w:val="Heading1"/>
      </w:pPr>
      <w:r>
        <w:t xml:space="preserve">Функции</w:t>
      </w:r>
    </w:p>
    <w:p>
      <w:pPr>
        <w:pStyle w:val="FirstParagraph"/>
      </w:pPr>
      <w:r>
        <w:t xml:space="preserve">Функция вычисляет значение (называемое значением функции или возвращаемым значением), которое затем подставляется вместо функции при вычислении выражения.</w:t>
      </w:r>
    </w:p>
    <w:p>
      <w:pPr>
        <w:pStyle w:val="BodyText"/>
      </w:pPr>
      <w:r>
        <w:t xml:space="preserve">Функции могут иметь один или более аргументов, которые необходимо задать для вычисления функции. Аргументы заключаются в скобки и разделяются запятыми.</w:t>
      </w:r>
    </w:p>
    <w:p>
      <w:pPr>
        <w:pStyle w:val="BodyText"/>
      </w:pPr>
      <w:r>
        <w:t xml:space="preserve">Аргументы могут быть следующих трех типов:</w:t>
      </w:r>
      <w:r>
        <w:t xml:space="preserve"> </w:t>
      </w:r>
      <w:r>
        <w:t xml:space="preserve">*</w:t>
      </w:r>
      <w:r>
        <w:t xml:space="preserve"> </w:t>
      </w:r>
      <w:r>
        <w:rPr>
          <w:b/>
          <w:bCs/>
        </w:rPr>
        <w:t xml:space="preserve">формат:</w:t>
      </w:r>
      <w:r>
        <w:t xml:space="preserve"> </w:t>
      </w:r>
      <w:r>
        <w:t xml:space="preserve">Произвольный формат, который может содержать любую разрешенную команду за исключением функции REF (в которой формат так же используется в качестве аргумента), функции передается не сам формат, а текст, полученный в результате вычисления формата;</w:t>
      </w:r>
      <w:r>
        <w:t xml:space="preserve"> </w:t>
      </w:r>
      <w:r>
        <w:t xml:space="preserve">*</w:t>
      </w:r>
      <w:r>
        <w:t xml:space="preserve"> </w:t>
      </w:r>
      <w:r>
        <w:rPr>
          <w:b/>
          <w:bCs/>
        </w:rPr>
        <w:t xml:space="preserve">числовое выражение:</w:t>
      </w:r>
      <w:r>
        <w:t xml:space="preserve"> </w:t>
      </w:r>
      <w:r>
        <w:t xml:space="preserve">при использовании числового выражения в качестве аргумента оно сначала вычисляется и затем вычисленное значение передается функции;</w:t>
      </w:r>
      <w:r>
        <w:t xml:space="preserve"> </w:t>
      </w:r>
      <w:r>
        <w:t xml:space="preserve">*</w:t>
      </w:r>
      <w:r>
        <w:t xml:space="preserve"> </w:t>
      </w:r>
      <w:r>
        <w:rPr>
          <w:b/>
          <w:bCs/>
        </w:rPr>
        <w:t xml:space="preserve">команда вывода поля:</w:t>
      </w:r>
      <w:r>
        <w:t xml:space="preserve"> </w:t>
      </w:r>
      <w:r>
        <w:t xml:space="preserve">в качестве аргумента могут быть команды вывода поля или подполя. Не допускается использовать в команде спецификацию смещение/длина.</w:t>
      </w:r>
    </w:p>
    <w:p>
      <w:pPr>
        <w:pStyle w:val="BodyText"/>
      </w:pPr>
      <w:r>
        <w:t xml:space="preserve">Ниже описываются допустимые функции и соответствующие им аргу-менты. Функции классифицированы в соответствии с типом возвращаемого значения.</w:t>
      </w:r>
    </w:p>
    <w:bookmarkStart w:id="18" w:name="числовые-функции"/>
    <w:p>
      <w:pPr>
        <w:pStyle w:val="Heading2"/>
      </w:pPr>
      <w:r>
        <w:t xml:space="preserve">Числовые функции</w:t>
      </w:r>
    </w:p>
    <w:bookmarkStart w:id="9" w:name="функция-valформат"/>
    <w:p>
      <w:pPr>
        <w:pStyle w:val="Heading3"/>
      </w:pPr>
      <w:r>
        <w:t xml:space="preserve">Функция VAL(формат)</w:t>
      </w:r>
    </w:p>
    <w:p>
      <w:pPr>
        <w:pStyle w:val="FirstParagraph"/>
      </w:pPr>
      <w:r>
        <w:t xml:space="preserve">Функция VAL возвращает числовое значение своего аргумента. Аргумент - это формат, который может содержать любую допустимую команду форматирования. Сначала вычисляется аргумент, чтобы получить строку текста. Затем эта строка просматривается слева направо до тех пор, пока не будет найдено числовое значение, представленное в текстовом виде (которое может быть представлено в экспоненциальной форме). Функция VAL возвращает это числовое значение, переведенное во внутреннее машинное представление, удобное для выполнения вычислений.</w:t>
      </w:r>
    </w:p>
    <w:p>
      <w:pPr>
        <w:pStyle w:val="BodyText"/>
      </w:pPr>
      <w:r>
        <w:t xml:space="preserve">Если не найдено ни одно числовое значение, то функция возвращает значение ноль.</w:t>
      </w:r>
    </w:p>
    <w:p>
      <w:pPr>
        <w:pStyle w:val="BodyText"/>
      </w:pPr>
      <w:r>
        <w:t xml:space="preserve">Если текст содержит более, чем одно числовое значение, возвращается только первое.</w:t>
      </w:r>
    </w:p>
    <w:p>
      <w:pPr>
        <w:pStyle w:val="BodyText"/>
      </w:pPr>
      <w:r>
        <w:t xml:space="preserve">Ниже приведены примеры функции VAL (при этом предполагается, что v1^a=10, v1^b=20 и v2=30):</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val (</w:t>
            </w:r>
            <w:r>
              <w:t xml:space="preserve">‘15.79’</w:t>
            </w:r>
            <w:r>
              <w:t xml:space="preserve">)</w:t>
            </w:r>
          </w:p>
        </w:tc>
        <w:tc>
          <w:tcPr/>
          <w:p>
            <w:pPr>
              <w:pStyle w:val="Compact"/>
            </w:pPr>
            <w:r>
              <w:t xml:space="preserve">15.79</w:t>
            </w:r>
          </w:p>
        </w:tc>
      </w:tr>
      <w:tr>
        <w:tc>
          <w:tcPr/>
          <w:p>
            <w:pPr>
              <w:pStyle w:val="Compact"/>
            </w:pPr>
            <w:r>
              <w:t xml:space="preserve">val (v1)</w:t>
            </w:r>
          </w:p>
        </w:tc>
        <w:tc>
          <w:tcPr/>
          <w:p>
            <w:pPr>
              <w:pStyle w:val="Compact"/>
            </w:pPr>
            <w:r>
              <w:t xml:space="preserve">10</w:t>
            </w:r>
          </w:p>
        </w:tc>
      </w:tr>
      <w:tr>
        <w:tc>
          <w:tcPr/>
          <w:p>
            <w:pPr>
              <w:pStyle w:val="Compact"/>
            </w:pPr>
            <w:r>
              <w:t xml:space="preserve">val (v1^a)</w:t>
            </w:r>
          </w:p>
        </w:tc>
        <w:tc>
          <w:tcPr/>
          <w:p>
            <w:pPr>
              <w:pStyle w:val="Compact"/>
            </w:pPr>
            <w:r>
              <w:t xml:space="preserve">10</w:t>
            </w:r>
          </w:p>
        </w:tc>
      </w:tr>
      <w:tr>
        <w:tc>
          <w:tcPr/>
          <w:p>
            <w:pPr>
              <w:pStyle w:val="Compact"/>
            </w:pPr>
            <w:r>
              <w:t xml:space="preserve">val (v2)</w:t>
            </w:r>
          </w:p>
        </w:tc>
        <w:tc>
          <w:tcPr/>
          <w:p>
            <w:pPr>
              <w:pStyle w:val="Compact"/>
            </w:pPr>
            <w:r>
              <w:t xml:space="preserve">30</w:t>
            </w:r>
          </w:p>
        </w:tc>
      </w:tr>
      <w:tr>
        <w:tc>
          <w:tcPr/>
          <w:p>
            <w:pPr>
              <w:pStyle w:val="Compact"/>
            </w:pPr>
            <w:r>
              <w:t xml:space="preserve">val (</w:t>
            </w:r>
            <w:r>
              <w:t xml:space="preserve">“19”</w:t>
            </w:r>
            <w:r>
              <w:t xml:space="preserve">v1^b)</w:t>
            </w:r>
          </w:p>
        </w:tc>
        <w:tc>
          <w:tcPr/>
          <w:p>
            <w:pPr>
              <w:pStyle w:val="Compact"/>
            </w:pPr>
            <w:r>
              <w:t xml:space="preserve">1920</w:t>
            </w:r>
          </w:p>
        </w:tc>
      </w:tr>
      <w:tr>
        <w:tc>
          <w:tcPr/>
          <w:p>
            <w:pPr>
              <w:pStyle w:val="Compact"/>
            </w:pPr>
            <w:r>
              <w:t xml:space="preserve">val (</w:t>
            </w:r>
            <w:r>
              <w:t xml:space="preserve">‘xxxx7yyy8zzzz’</w:t>
            </w:r>
            <w:r>
              <w:t xml:space="preserve">)</w:t>
            </w:r>
          </w:p>
        </w:tc>
        <w:tc>
          <w:tcPr/>
          <w:p>
            <w:pPr>
              <w:pStyle w:val="Compact"/>
            </w:pPr>
            <w:r>
              <w:t xml:space="preserve">7</w:t>
            </w:r>
          </w:p>
        </w:tc>
      </w:tr>
      <w:tr>
        <w:tc>
          <w:tcPr/>
          <w:p>
            <w:pPr>
              <w:pStyle w:val="Compact"/>
            </w:pPr>
            <w:r>
              <w:t xml:space="preserve">val (</w:t>
            </w:r>
            <w:r>
              <w:t xml:space="preserve">‘abs.5.8е-4 ml’</w:t>
            </w:r>
            <w:r>
              <w:t xml:space="preserve">)</w:t>
            </w:r>
          </w:p>
        </w:tc>
        <w:tc>
          <w:tcPr/>
          <w:p>
            <w:pPr>
              <w:pStyle w:val="Compact"/>
            </w:pPr>
            <w:r>
              <w:t xml:space="preserve">0.00058</w:t>
            </w:r>
          </w:p>
        </w:tc>
      </w:tr>
      <w:tr>
        <w:tc>
          <w:tcPr/>
          <w:p>
            <w:pPr>
              <w:pStyle w:val="Compact"/>
            </w:pPr>
            <w:r>
              <w:t xml:space="preserve">val (</w:t>
            </w:r>
            <w:r>
              <w:t xml:space="preserve">‘вода’</w:t>
            </w:r>
            <w:r>
              <w:t xml:space="preserve">)</w:t>
            </w:r>
          </w:p>
        </w:tc>
        <w:tc>
          <w:tcPr/>
          <w:p>
            <w:pPr>
              <w:pStyle w:val="Compact"/>
            </w:pPr>
            <w:r>
              <w:t xml:space="preserve">0</w:t>
            </w:r>
          </w:p>
        </w:tc>
      </w:tr>
      <w:tr>
        <w:tc>
          <w:tcPr/>
          <w:p>
            <w:pPr>
              <w:pStyle w:val="Compact"/>
            </w:pPr>
            <w:r>
              <w:t xml:space="preserve">val (</w:t>
            </w:r>
            <w:r>
              <w:t xml:space="preserve">‘Июль-Август 1985’</w:t>
            </w:r>
            <w:r>
              <w:t xml:space="preserve">)</w:t>
            </w:r>
          </w:p>
        </w:tc>
        <w:tc>
          <w:tcPr/>
          <w:p>
            <w:pPr>
              <w:pStyle w:val="Compact"/>
            </w:pPr>
            <w:r>
              <w:t xml:space="preserve">0</w:t>
            </w:r>
          </w:p>
        </w:tc>
      </w:tr>
    </w:tbl>
    <w:p>
      <w:pPr>
        <w:pStyle w:val="BodyText"/>
      </w:pPr>
      <w:r>
        <w:t xml:space="preserve">В этом примере в последней строке значение 0 (а не 1985), так как система рассматривает минус между словами Июль и Август как начало отрицательного числового значения, а букву А от Август как его конец, поэтому выбранное значение получается просто</w:t>
      </w:r>
      <w:r>
        <w:t xml:space="preserve"> </w:t>
      </w:r>
      <w:r>
        <w:t xml:space="preserve">‘-’</w:t>
      </w:r>
      <w:r>
        <w:t xml:space="preserve"> </w:t>
      </w:r>
      <w:r>
        <w:t xml:space="preserve">и результатом выполнения функции является 0. В связи с этим, для тех полей или подполей, которые будут использоваться для вычислений, важно с самого начала четко определить правила ввода данных.</w:t>
      </w:r>
    </w:p>
    <w:bookmarkEnd w:id="9"/>
    <w:bookmarkStart w:id="11" w:name="функция-rsumформат"/>
    <w:p>
      <w:pPr>
        <w:pStyle w:val="Heading3"/>
      </w:pPr>
      <w:r>
        <w:t xml:space="preserve">Функция RSUM(формат)</w:t>
      </w:r>
    </w:p>
    <w:p>
      <w:pPr>
        <w:pStyle w:val="FirstParagraph"/>
      </w:pPr>
      <w:r>
        <w:t xml:space="preserve">Функция RSUM возвращает сумму одного или более числовых значений. Сначала система вычисляет аргумент, представленный форматом, чтобы получить строку текста. Затем эта строка просматривается слева направо, как и в функции</w:t>
      </w:r>
      <w:r>
        <w:t xml:space="preserve"> </w:t>
      </w:r>
      <w:hyperlink r:id="rId10">
        <w:r>
          <w:rPr>
            <w:rStyle w:val="Hyperlink"/>
          </w:rPr>
          <w:t xml:space="preserve">VAL</w:t>
        </w:r>
      </w:hyperlink>
      <w:r>
        <w:t xml:space="preserve">, и все содержащиеся в ней числовые значения складываются. Полученная сумма является значением функции. Отдельные числовые значения должны быть разделены, по крайней мере, одним нечисловым символом, поэтому надо предусмотреть, чтобы такое разделение в формате присутствовало. Функция RSUM может использоваться для вычисления суммы всех числовых значений, содержащихся во всех экземплярах данного повторяющегося поля. Например, предполагая, что поле 1 имеет четыре экземпляра, содержащие числа 1, 2, 3 и 4, будем иметь: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rsum (</w:t>
            </w:r>
            <w:r>
              <w:t xml:space="preserve">‘10,20,30’</w:t>
            </w:r>
            <w:r>
              <w:t xml:space="preserve">)</w:t>
            </w:r>
          </w:p>
        </w:tc>
        <w:tc>
          <w:tcPr/>
          <w:p>
            <w:pPr>
              <w:pStyle w:val="Compact"/>
            </w:pPr>
            <w:r>
              <w:t xml:space="preserve">60</w:t>
            </w:r>
          </w:p>
        </w:tc>
      </w:tr>
      <w:tr>
        <w:tc>
          <w:tcPr/>
          <w:p>
            <w:pPr>
              <w:pStyle w:val="Compact"/>
            </w:pPr>
            <w:r>
              <w:t xml:space="preserve">rsum (v1|;|)</w:t>
            </w:r>
          </w:p>
        </w:tc>
        <w:tc>
          <w:tcPr/>
          <w:p>
            <w:pPr>
              <w:pStyle w:val="Compact"/>
            </w:pPr>
            <w:r>
              <w:t xml:space="preserve">10</w:t>
            </w:r>
          </w:p>
        </w:tc>
      </w:tr>
      <w:tr>
        <w:tc>
          <w:tcPr/>
          <w:p>
            <w:pPr>
              <w:pStyle w:val="Compact"/>
            </w:pPr>
            <w:r>
              <w:t xml:space="preserve">rsum (v1|,|,</w:t>
            </w:r>
            <w:r>
              <w:t xml:space="preserve">‘48,3.5’</w:t>
            </w:r>
            <w:r>
              <w:t xml:space="preserve">)</w:t>
            </w:r>
          </w:p>
        </w:tc>
        <w:tc>
          <w:tcPr/>
          <w:p>
            <w:pPr>
              <w:pStyle w:val="Compact"/>
            </w:pPr>
            <w:r>
              <w:t xml:space="preserve">61.5</w:t>
            </w:r>
          </w:p>
        </w:tc>
      </w:tr>
    </w:tbl>
    <w:bookmarkEnd w:id="11"/>
    <w:bookmarkStart w:id="12" w:name="функция-rminформат"/>
    <w:p>
      <w:pPr>
        <w:pStyle w:val="Heading3"/>
      </w:pPr>
      <w:r>
        <w:t xml:space="preserve">Функция RMIN(формат)</w:t>
      </w:r>
    </w:p>
    <w:p>
      <w:pPr>
        <w:pStyle w:val="FirstParagraph"/>
      </w:pPr>
      <w:r>
        <w:t xml:space="preserve">Функция RMIN возвращает минимальное значение одного или нескольких числовых значений. Сначала система вычисляет аргумент, представленный форматом, чтобы получить строку текста. Затем эта строка просматривае-ся слева направо, как и в функции</w:t>
      </w:r>
      <w:r>
        <w:t xml:space="preserve"> </w:t>
      </w:r>
      <w:hyperlink r:id="rId10">
        <w:r>
          <w:rPr>
            <w:rStyle w:val="Hyperlink"/>
          </w:rPr>
          <w:t xml:space="preserve">VAL</w:t>
        </w:r>
      </w:hyperlink>
      <w:r>
        <w:t xml:space="preserve">, и из нее извлекаются все числа. Алгебраически наименьшее из извлеченных чисел и будет результатом функции. Отдельные числовые значения должны быть разделены, по крайней мере, одним нечисловым символом, поэтому надо предусмотреть, чтобы такое разделение в формате присутствовало. Функция RMIN может использоваться для вычисления минимального значения среди всех числовых значений, содержащихся во всех экземплярах данного повторяющегося поля. Например, предполагая, что поле 1 имеет четыре экземпляра, содержащие числа 10, 20, 30 и 40, будем иметь: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rmin (</w:t>
            </w:r>
            <w:r>
              <w:t xml:space="preserve">‘1,2,-3’</w:t>
            </w:r>
            <w:r>
              <w:t xml:space="preserve">)</w:t>
            </w:r>
          </w:p>
        </w:tc>
        <w:tc>
          <w:tcPr/>
          <w:p>
            <w:pPr>
              <w:pStyle w:val="Compact"/>
            </w:pPr>
            <w:r>
              <w:t xml:space="preserve">-3</w:t>
            </w:r>
          </w:p>
        </w:tc>
      </w:tr>
      <w:tr>
        <w:tc>
          <w:tcPr/>
          <w:p>
            <w:pPr>
              <w:pStyle w:val="Compact"/>
            </w:pPr>
            <w:r>
              <w:t xml:space="preserve">rmin (v1|;|)</w:t>
            </w:r>
          </w:p>
        </w:tc>
        <w:tc>
          <w:tcPr/>
          <w:p>
            <w:pPr>
              <w:pStyle w:val="Compact"/>
            </w:pPr>
            <w:r>
              <w:t xml:space="preserve">10</w:t>
            </w:r>
          </w:p>
        </w:tc>
      </w:tr>
      <w:tr>
        <w:tc>
          <w:tcPr/>
          <w:p>
            <w:pPr>
              <w:pStyle w:val="Compact"/>
            </w:pPr>
            <w:r>
              <w:t xml:space="preserve">rmin (v1|,|,</w:t>
            </w:r>
            <w:r>
              <w:t xml:space="preserve">‘48,3.5’</w:t>
            </w:r>
            <w:r>
              <w:t xml:space="preserve">)</w:t>
            </w:r>
          </w:p>
        </w:tc>
        <w:tc>
          <w:tcPr/>
          <w:p>
            <w:pPr>
              <w:pStyle w:val="Compact"/>
            </w:pPr>
            <w:r>
              <w:t xml:space="preserve">3.5</w:t>
            </w:r>
          </w:p>
        </w:tc>
      </w:tr>
    </w:tbl>
    <w:bookmarkEnd w:id="12"/>
    <w:bookmarkStart w:id="13" w:name="функция-rmaxформат"/>
    <w:p>
      <w:pPr>
        <w:pStyle w:val="Heading3"/>
      </w:pPr>
      <w:r>
        <w:t xml:space="preserve">Функция RMAX(формат)</w:t>
      </w:r>
    </w:p>
    <w:p>
      <w:pPr>
        <w:pStyle w:val="FirstParagraph"/>
      </w:pPr>
      <w:r>
        <w:t xml:space="preserve">Функция RMAX возвращает максимальное значение одного или нескольких числовых значений. Сначала система вычисляет аргумент, представленный форматом, чтобы получить строку текста. Затем эта строка просматривается слева направо, как и в функции</w:t>
      </w:r>
      <w:r>
        <w:t xml:space="preserve"> </w:t>
      </w:r>
      <w:hyperlink r:id="rId10">
        <w:r>
          <w:rPr>
            <w:rStyle w:val="Hyperlink"/>
          </w:rPr>
          <w:t xml:space="preserve">VAL</w:t>
        </w:r>
      </w:hyperlink>
      <w:r>
        <w:t xml:space="preserve">, и из нее извлекаются все числа. Алгебраически наибольшее из извлеченных чисел и будет результатом функции. От-дельные числовые значения должны быть разделены, по крайней мере, одним нечисловым символом, поэтому надо предусмотреть, чтобы такое разделение в формате присутствовало. Функция RMAX может использоваться для вычисления максимального значения среди всех числовых значений, содержащихся во всех экземплярах данного повторяющегося поля. Например, предполагая, что поле 1 имеет четыре экземпляра, содержащие числа 10, 20, 30 и 40, будем иметь: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rmax (</w:t>
            </w:r>
            <w:r>
              <w:t xml:space="preserve">‘1, 2, -3’</w:t>
            </w:r>
            <w:r>
              <w:t xml:space="preserve">)</w:t>
            </w:r>
          </w:p>
        </w:tc>
        <w:tc>
          <w:tcPr/>
          <w:p>
            <w:pPr>
              <w:pStyle w:val="Compact"/>
            </w:pPr>
            <w:r>
              <w:t xml:space="preserve">2</w:t>
            </w:r>
          </w:p>
        </w:tc>
      </w:tr>
      <w:tr>
        <w:tc>
          <w:tcPr/>
          <w:p>
            <w:pPr>
              <w:pStyle w:val="Compact"/>
            </w:pPr>
            <w:r>
              <w:t xml:space="preserve">rmax (v1|;|)</w:t>
            </w:r>
          </w:p>
        </w:tc>
        <w:tc>
          <w:tcPr/>
          <w:p>
            <w:pPr>
              <w:pStyle w:val="Compact"/>
            </w:pPr>
            <w:r>
              <w:t xml:space="preserve">40</w:t>
            </w:r>
          </w:p>
        </w:tc>
      </w:tr>
      <w:tr>
        <w:tc>
          <w:tcPr/>
          <w:p>
            <w:pPr>
              <w:pStyle w:val="Compact"/>
            </w:pPr>
            <w:r>
              <w:t xml:space="preserve">rmax (v1|,|,</w:t>
            </w:r>
            <w:r>
              <w:t xml:space="preserve">‘48,3.5’</w:t>
            </w:r>
            <w:r>
              <w:t xml:space="preserve">)</w:t>
            </w:r>
          </w:p>
        </w:tc>
        <w:tc>
          <w:tcPr/>
          <w:p>
            <w:pPr>
              <w:pStyle w:val="Compact"/>
            </w:pPr>
            <w:r>
              <w:t xml:space="preserve">48</w:t>
            </w:r>
          </w:p>
        </w:tc>
      </w:tr>
    </w:tbl>
    <w:bookmarkEnd w:id="13"/>
    <w:bookmarkStart w:id="14" w:name="функция-ravrформат"/>
    <w:p>
      <w:pPr>
        <w:pStyle w:val="Heading3"/>
      </w:pPr>
      <w:r>
        <w:t xml:space="preserve">Функция RAVR(формат)</w:t>
      </w:r>
    </w:p>
    <w:p>
      <w:pPr>
        <w:pStyle w:val="FirstParagraph"/>
      </w:pPr>
      <w:r>
        <w:t xml:space="preserve">Функция RAVR возвращает среднее арифметическое значение одного или нескольких числовых значений. Сначала система вычисляет аргумент, представленный форматом, чтобы получить строку текста. Затем эта строка просматривается слева направо, как и в функции</w:t>
      </w:r>
      <w:r>
        <w:t xml:space="preserve"> </w:t>
      </w:r>
      <w:hyperlink r:id="rId10">
        <w:r>
          <w:rPr>
            <w:rStyle w:val="Hyperlink"/>
          </w:rPr>
          <w:t xml:space="preserve">VAL</w:t>
        </w:r>
      </w:hyperlink>
      <w:r>
        <w:t xml:space="preserve">, и из нее извлекаются все числа. Вычисленное среднее значение извлеченных чисел и будет результатом функции. Отдельные числовые значения должны быть разделены, по крайней мере, одним нечисловым символом, поэтому необходимо предусмотреть, чтобы такое разделение в формате присутствовало. Функция RAVR может использоваться для вычисления среднего значения среди всех числовых значений, содержащихся во всех экземплярах данного повторяющегося поля. Например, предполагая, что поле 1 имеет четыре экземпляра, содержащие числа 10, 20, 30 и 40, будем иметь: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ravr (</w:t>
            </w:r>
            <w:r>
              <w:t xml:space="preserve">‘1, 2, -3’</w:t>
            </w:r>
            <w:r>
              <w:t xml:space="preserve">)</w:t>
            </w:r>
          </w:p>
        </w:tc>
        <w:tc>
          <w:tcPr/>
          <w:p>
            <w:pPr>
              <w:pStyle w:val="Compact"/>
            </w:pPr>
            <w:r>
              <w:t xml:space="preserve">0</w:t>
            </w:r>
          </w:p>
        </w:tc>
      </w:tr>
      <w:tr>
        <w:tc>
          <w:tcPr/>
          <w:p>
            <w:pPr>
              <w:pStyle w:val="Compact"/>
            </w:pPr>
            <w:r>
              <w:t xml:space="preserve">ravr (v1|;|)</w:t>
            </w:r>
          </w:p>
        </w:tc>
        <w:tc>
          <w:tcPr/>
          <w:p>
            <w:pPr>
              <w:pStyle w:val="Compact"/>
            </w:pPr>
            <w:r>
              <w:t xml:space="preserve">25</w:t>
            </w:r>
          </w:p>
        </w:tc>
      </w:tr>
      <w:tr>
        <w:tc>
          <w:tcPr/>
          <w:p>
            <w:pPr>
              <w:pStyle w:val="Compact"/>
            </w:pPr>
            <w:r>
              <w:t xml:space="preserve">ravr (v1|,|,</w:t>
            </w:r>
            <w:r>
              <w:t xml:space="preserve">‘48,3.5’</w:t>
            </w:r>
            <w:r>
              <w:t xml:space="preserve">)</w:t>
            </w:r>
          </w:p>
        </w:tc>
        <w:tc>
          <w:tcPr/>
          <w:p>
            <w:pPr>
              <w:pStyle w:val="Compact"/>
            </w:pPr>
            <w:r>
              <w:t xml:space="preserve">25.25</w:t>
            </w:r>
          </w:p>
        </w:tc>
      </w:tr>
    </w:tbl>
    <w:bookmarkEnd w:id="14"/>
    <w:bookmarkStart w:id="17" w:name="функция-lформат"/>
    <w:p>
      <w:pPr>
        <w:pStyle w:val="Heading3"/>
      </w:pPr>
      <w:r>
        <w:t xml:space="preserve">Функция L(формат)</w:t>
      </w:r>
    </w:p>
    <w:p>
      <w:pPr>
        <w:pStyle w:val="FirstParagraph"/>
      </w:pPr>
      <w:r>
        <w:t xml:space="preserve">Функция L использует текст, полученный в результате вычисления аргумента, в качестве термина доступа для инвертированного файла и возвращает MFN первой ссылки на этот термин, если она есть. Перед поиском в инвертированном файле термин автоматически переводится в прописные буквы. Если термин не найден, то функция принимает значение ноль. Функция L обычно используется вместе с функцией</w:t>
      </w:r>
      <w:r>
        <w:t xml:space="preserve"> </w:t>
      </w:r>
      <w:hyperlink r:id="rId15">
        <w:r>
          <w:rPr>
            <w:rStyle w:val="Hyperlink"/>
          </w:rPr>
          <w:t xml:space="preserve">REF</w:t>
        </w:r>
      </w:hyperlink>
      <w:r>
        <w:t xml:space="preserve">.</w:t>
      </w:r>
    </w:p>
    <w:p>
      <w:pPr>
        <w:pStyle w:val="BodyText"/>
      </w:pPr>
      <w:r>
        <w:t xml:space="preserve">@@</w:t>
      </w:r>
      <w:r>
        <w:t xml:space="preserve">@warn</w:t>
      </w:r>
      <w:r>
        <w:t xml:space="preserve"> </w:t>
      </w:r>
      <w:r>
        <w:t xml:space="preserve">Формат, расположенный в аргументе, вычисляется с использованием текущего</w:t>
      </w:r>
      <w:r>
        <w:t xml:space="preserve"> </w:t>
      </w:r>
      <w:hyperlink r:id="rId16">
        <w:r>
          <w:rPr>
            <w:rStyle w:val="Hyperlink"/>
          </w:rPr>
          <w:t xml:space="preserve">режима вывода</w:t>
        </w:r>
      </w:hyperlink>
      <w:r>
        <w:t xml:space="preserve">. Это является существенным, так как использование неправильного режима может привести к тому, что термин не будет найден в инвертированном файле. Как правило, следует использовать тот же режим, который применяется в ТВП для инвертированного файла.</w:t>
      </w:r>
      <w:r>
        <w:t xml:space="preserve"> </w:t>
      </w:r>
      <w:r>
        <w:t xml:space="preserve">@@@</w:t>
      </w:r>
    </w:p>
    <w:bookmarkEnd w:id="17"/>
    <w:bookmarkEnd w:id="18"/>
    <w:bookmarkStart w:id="324" w:name="строковые-функции"/>
    <w:p>
      <w:pPr>
        <w:pStyle w:val="Heading2"/>
      </w:pPr>
      <w:r>
        <w:t xml:space="preserve">Строковые функции</w:t>
      </w:r>
    </w:p>
    <w:p>
      <w:pPr>
        <w:pStyle w:val="FirstParagraph"/>
      </w:pPr>
      <w:r>
        <w:t xml:space="preserve">Строковые функции могут использоваться как операнды строковых выражений и как команды форматирования. Когда они используются как команды, значение функции будет форматироваться так, как если бы оно было полем документа.</w:t>
      </w:r>
    </w:p>
    <w:bookmarkStart w:id="19" w:name="функция-fвыр-1выр-2выр-3"/>
    <w:p>
      <w:pPr>
        <w:pStyle w:val="Heading3"/>
      </w:pPr>
      <w:r>
        <w:t xml:space="preserve">Функция F(выр-1,выр-2,выр-3)</w:t>
      </w:r>
    </w:p>
    <w:p>
      <w:pPr>
        <w:pStyle w:val="FirstParagraph"/>
      </w:pPr>
      <w:r>
        <w:t xml:space="preserve">Функция F преобразует числовое значение из его внутреннего представления с плавающей точкой в символьную строку. Все три аргумента являются числовыми выражениями.</w:t>
      </w:r>
    </w:p>
    <w:p>
      <w:pPr>
        <w:pStyle w:val="BodyText"/>
      </w:pPr>
      <w:r>
        <w:t xml:space="preserve">Первый аргумент, выр-1, является числом, которое необходимо преобразовать. Второй аргумент, выр-2, - минимальная длина выходной строки, выделяемая для результата, и третий аргумент, выр-3, - количество десятичных цифр. Второй и третий аргументы необязательны. Отметим, однако, что если присутствует выр-3, то выр-2 не может быть опущено.</w:t>
      </w:r>
    </w:p>
    <w:p>
      <w:pPr>
        <w:pStyle w:val="BodyText"/>
      </w:pPr>
      <w:r>
        <w:t xml:space="preserve">Выр-2 определяет минимальную длину, т. е. значением функции будет символьная строка длиной как минимум выр-2 символов, и если преобразуемое числовое значение требует выр-2 символов или меньше, оно будет выровнено по правой границе в пределах этой длины. Если количество символов, требуемое для представления значения выр-1, больше данной длины, то используются дополнительные позиции. В этом случае выходная строка будет длиннее, чем выр-2 символов.</w:t>
      </w:r>
    </w:p>
    <w:p>
      <w:pPr>
        <w:pStyle w:val="BodyText"/>
      </w:pPr>
      <w:r>
        <w:t xml:space="preserve">Выр-3 определяет количество десятичных цифр дробной части Выр-1. Если оно опущено, то результат будет представлен в экспоненциальной форме. Если при этом также опущено выр-2, то по умолчанию длина выходной строки будет равна 16 символам. Если выр-3 присутствует, то результатом будет округленное представление выр-1 с фиксированной точкой с выр-3 цифрами после десятичной точки. Если выр-3 равно нулю, то выр-1 округляется до ближайшего целого числа и результатом будет целое число без десятичной точки.</w:t>
      </w:r>
    </w:p>
    <w:p>
      <w:pPr>
        <w:pStyle w:val="BodyText"/>
      </w:pPr>
      <w:r>
        <w:t xml:space="preserve">Если при преобразовании целых чисел и чисел с фиксированной точкой оказывается, что целая часть числа слишком большая для ее представления, то выходная строка заменяется последовательностью символов “*“.</w:t>
      </w:r>
    </w:p>
    <w:p>
      <w:pPr>
        <w:pStyle w:val="BodyText"/>
      </w:pPr>
      <w:r>
        <w:t xml:space="preserve">Функция F может использоваться для выравнивания колонки чисел по десятичной точке путем выбора соответствующей длины.</w:t>
      </w:r>
    </w:p>
    <w:p>
      <w:pPr>
        <w:pStyle w:val="BodyText"/>
      </w:pPr>
      <w:r>
        <w:t xml:space="preserve">Примеры функции F приведены ниже.</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Выражение</w:t>
            </w:r>
          </w:p>
        </w:tc>
        <w:tc>
          <w:tcPr/>
          <w:p>
            <w:pPr>
              <w:pStyle w:val="Compact"/>
            </w:pPr>
            <w:r>
              <w:t xml:space="preserve">Значение</w:t>
            </w:r>
          </w:p>
        </w:tc>
      </w:tr>
      <w:tr>
        <w:tc>
          <w:tcPr/>
          <w:p>
            <w:pPr>
              <w:pStyle w:val="Compact"/>
            </w:pPr>
            <w:r>
              <w:t xml:space="preserve">f(1)</w:t>
            </w:r>
          </w:p>
        </w:tc>
        <w:tc>
          <w:tcPr/>
          <w:p>
            <w:pPr>
              <w:pStyle w:val="Compact"/>
            </w:pPr>
            <w:r>
              <w:t xml:space="preserve">1.000000000E+00</w:t>
            </w:r>
          </w:p>
        </w:tc>
      </w:tr>
      <w:tr>
        <w:tc>
          <w:tcPr/>
          <w:p>
            <w:pPr>
              <w:pStyle w:val="Compact"/>
            </w:pPr>
            <w:r>
              <w:t xml:space="preserve">f(1,10)</w:t>
            </w:r>
          </w:p>
        </w:tc>
        <w:tc>
          <w:tcPr/>
          <w:p>
            <w:pPr>
              <w:pStyle w:val="Compact"/>
            </w:pPr>
            <w:r>
              <w:t xml:space="preserve">1.000E+00</w:t>
            </w:r>
          </w:p>
        </w:tc>
      </w:tr>
      <w:tr>
        <w:tc>
          <w:tcPr/>
          <w:p>
            <w:pPr>
              <w:pStyle w:val="Compact"/>
            </w:pPr>
            <w:r>
              <w:t xml:space="preserve">f(-1,10,2)</w:t>
            </w:r>
          </w:p>
        </w:tc>
        <w:tc>
          <w:tcPr/>
          <w:p>
            <w:pPr>
              <w:pStyle w:val="Compact"/>
            </w:pPr>
            <w:r>
              <w:t xml:space="preserve">-1.00</w:t>
            </w:r>
          </w:p>
        </w:tc>
      </w:tr>
      <w:tr>
        <w:tc>
          <w:tcPr/>
          <w:p>
            <w:pPr>
              <w:pStyle w:val="Compact"/>
            </w:pPr>
            <w:r>
              <w:t xml:space="preserve">f(1,5,2)</w:t>
            </w:r>
          </w:p>
        </w:tc>
        <w:tc>
          <w:tcPr/>
          <w:p>
            <w:pPr>
              <w:pStyle w:val="Compact"/>
            </w:pPr>
            <w:r>
              <w:t xml:space="preserve">1.00</w:t>
            </w:r>
          </w:p>
        </w:tc>
      </w:tr>
      <w:tr>
        <w:tc>
          <w:tcPr/>
          <w:p>
            <w:pPr>
              <w:pStyle w:val="Compact"/>
            </w:pPr>
            <w:r>
              <w:t xml:space="preserve">f(1,8,2)</w:t>
            </w:r>
          </w:p>
        </w:tc>
        <w:tc>
          <w:tcPr/>
          <w:p>
            <w:pPr>
              <w:pStyle w:val="Compact"/>
            </w:pPr>
            <w:r>
              <w:t xml:space="preserve">1.00</w:t>
            </w:r>
          </w:p>
        </w:tc>
      </w:tr>
      <w:tr>
        <w:tc>
          <w:tcPr/>
          <w:p>
            <w:pPr>
              <w:pStyle w:val="Compact"/>
            </w:pPr>
            <w:r>
              <w:t xml:space="preserve">f(mfn,1,0)</w:t>
            </w:r>
          </w:p>
        </w:tc>
        <w:tc>
          <w:tcPr/>
          <w:p>
            <w:pPr>
              <w:pStyle w:val="Compact"/>
            </w:pPr>
            <w:r>
              <w:t xml:space="preserve">4</w:t>
            </w:r>
          </w:p>
        </w:tc>
      </w:tr>
      <w:tr>
        <w:tc>
          <w:tcPr/>
          <w:p>
            <w:pPr>
              <w:pStyle w:val="Compact"/>
            </w:pPr>
            <w:r>
              <w:t xml:space="preserve">f(mfn,2,0)</w:t>
            </w:r>
          </w:p>
        </w:tc>
        <w:tc>
          <w:tcPr/>
          <w:p>
            <w:pPr>
              <w:pStyle w:val="Compact"/>
            </w:pPr>
            <w:r>
              <w:t xml:space="preserve">4</w:t>
            </w:r>
          </w:p>
        </w:tc>
      </w:tr>
      <w:tr>
        <w:tc>
          <w:tcPr/>
          <w:p>
            <w:pPr>
              <w:pStyle w:val="Compact"/>
            </w:pPr>
            <w:r>
              <w:t xml:space="preserve">f(mfn,3,0)</w:t>
            </w:r>
          </w:p>
        </w:tc>
        <w:tc>
          <w:tcPr/>
          <w:p>
            <w:pPr>
              <w:pStyle w:val="Compact"/>
            </w:pPr>
            <w:r>
              <w:t xml:space="preserve">4</w:t>
            </w:r>
          </w:p>
        </w:tc>
      </w:tr>
    </w:tbl>
    <w:bookmarkEnd w:id="19"/>
    <w:bookmarkStart w:id="21" w:name="функция-refвыражение-формат"/>
    <w:p>
      <w:pPr>
        <w:pStyle w:val="Heading3"/>
      </w:pPr>
      <w:r>
        <w:t xml:space="preserve">Функция REF(выражение, формат)</w:t>
      </w:r>
    </w:p>
    <w:p>
      <w:pPr>
        <w:pStyle w:val="FirstParagraph"/>
      </w:pPr>
      <w:r>
        <w:t xml:space="preserve">Функция REF позволяет извлечь данные из альтернативной записи файла документов (той же самой БД). Первый аргумент - это числовое выражение, дающее MFN альтернативной записи, которая должна быть выбрана, а второй аргумент - это формат, который должен быть применен к этой записи. Если значение выражения не соответствует MFN ни одной из записей базы данных, то функция REF возвратит пустую строку.</w:t>
      </w:r>
    </w:p>
    <w:p>
      <w:pPr>
        <w:pStyle w:val="BodyText"/>
      </w:pPr>
      <w:r>
        <w:t xml:space="preserve">Функция REF - очень мощное средство, поскольку позволяет объединить данные, хранимые в различных записях базы данных, в один выводимый документ. В большинстве случаев связывание записей непосредственно через MFN может оказаться неудобным. Более удобным является использование возможности функции</w:t>
      </w:r>
      <w:r>
        <w:t xml:space="preserve"> </w:t>
      </w:r>
      <w:hyperlink r:id="rId20">
        <w:r>
          <w:rPr>
            <w:rStyle w:val="Hyperlink"/>
          </w:rPr>
          <w:t xml:space="preserve">L</w:t>
        </w:r>
      </w:hyperlink>
      <w:r>
        <w:t xml:space="preserve">. Напомним, что функция</w:t>
      </w:r>
      <w:r>
        <w:t xml:space="preserve"> </w:t>
      </w:r>
      <w:hyperlink r:id="rId20">
        <w:r>
          <w:rPr>
            <w:rStyle w:val="Hyperlink"/>
          </w:rPr>
          <w:t xml:space="preserve">L</w:t>
        </w:r>
      </w:hyperlink>
      <w:r>
        <w:t xml:space="preserve"> </w:t>
      </w:r>
      <w:r>
        <w:t xml:space="preserve">находит MFN, соответствующий термину доступа. Поэтому можно использовать ее для преобразования символьной строки в MFN. Для корректного использования функции</w:t>
      </w:r>
      <w:r>
        <w:t xml:space="preserve"> </w:t>
      </w:r>
      <w:hyperlink r:id="rId20">
        <w:r>
          <w:rPr>
            <w:rStyle w:val="Hyperlink"/>
          </w:rPr>
          <w:t xml:space="preserve">L</w:t>
        </w:r>
      </w:hyperlink>
      <w:r>
        <w:t xml:space="preserve"> </w:t>
      </w:r>
      <w:r>
        <w:t xml:space="preserve">нужно установить однозначное соответствие между символьной строкой и соответствующим ей MFN. Инвертированный файл предоставляет возможность установить такое соответствие.</w:t>
      </w:r>
    </w:p>
    <w:p>
      <w:pPr>
        <w:pStyle w:val="BodyText"/>
      </w:pPr>
      <w:r>
        <w:t xml:space="preserve">Система не делает никаких предположений относительно природы связей, существующих между записями. Она просто предоставляет механизм связывания записей. При конкретном практическом применении пользователь сам определяет смысл связей посредством использования языка форматирования и специального проектирования базы данных. Например, если библиографическая запись описания статьи должна быть связана с записью соответствующего номера журнала, то необходимо поле для отражения природы этой связи (шифр номера журнала).</w:t>
      </w:r>
    </w:p>
    <w:p>
      <w:pPr>
        <w:pStyle w:val="BodyText"/>
      </w:pPr>
      <w:r>
        <w:t xml:space="preserve">@@</w:t>
      </w:r>
      <w:r>
        <w:t xml:space="preserve">@info</w:t>
      </w:r>
      <w:r>
        <w:t xml:space="preserve"> </w:t>
      </w:r>
      <w:r>
        <w:t xml:space="preserve">Так как второй аргумент функции REF является форматом, то имеется возможность использовать данную функцию рекурсивно с установлением многоуровневой иерархический связи.</w:t>
      </w:r>
      <w:r>
        <w:t xml:space="preserve"> </w:t>
      </w:r>
      <w:r>
        <w:t xml:space="preserve">@@@</w:t>
      </w:r>
    </w:p>
    <w:bookmarkEnd w:id="21"/>
    <w:bookmarkStart w:id="22" w:name="функция-sформат"/>
    <w:p>
      <w:pPr>
        <w:pStyle w:val="Heading3"/>
      </w:pPr>
      <w:r>
        <w:t xml:space="preserve">Функция S(формат)</w:t>
      </w:r>
    </w:p>
    <w:p>
      <w:pPr>
        <w:pStyle w:val="FirstParagraph"/>
      </w:pPr>
      <w:r>
        <w:t xml:space="preserve">Функция S возвращает текст, полученный в результате вычисления ее аргумента. Как было отмечено ранее, в системе нет явных операторов для строковых выражений. Однако, функция S может использоваться для выполнения конкатенации строк. Она оказывается довольно удобной в логических выражениях в качестве неявного оператора OR. Такое ее применение более эффективно по сравнению с явным использованием оператора OR. Например, следующие выражения:</w:t>
      </w:r>
    </w:p>
    <w:p>
      <w:pPr>
        <w:pStyle w:val="SourceCode"/>
      </w:pPr>
      <w:r>
        <w:rPr>
          <w:rStyle w:val="VerbatimChar"/>
        </w:rPr>
        <w:t xml:space="preserve">S(mdl,v10,v20,v30) : 'вода'</w:t>
      </w:r>
      <w:r>
        <w:br/>
      </w:r>
      <w:r>
        <w:rPr>
          <w:rStyle w:val="VerbatimChar"/>
        </w:rPr>
        <w:t xml:space="preserve">v10 : 'вода' OR v20 : 'вода' OR v30 : 'вода'</w:t>
      </w:r>
    </w:p>
    <w:p>
      <w:pPr>
        <w:pStyle w:val="FirstParagraph"/>
      </w:pPr>
      <w:r>
        <w:t xml:space="preserve">эквивалентны (они оба истинны, если хоть одно из полей 10, 20 или 30 содержит строку</w:t>
      </w:r>
      <w:r>
        <w:t xml:space="preserve"> </w:t>
      </w:r>
      <w:r>
        <w:t xml:space="preserve">‘вода’</w:t>
      </w:r>
      <w:r>
        <w:t xml:space="preserve">), но первое будет выполнено гораздо быстрее второго.</w:t>
      </w:r>
      <w:r>
        <w:t xml:space="preserve"> </w:t>
      </w:r>
      <w:r>
        <w:t xml:space="preserve">Эта функция может также использоваться для конкатенации строк с целью последующего их вывода.</w:t>
      </w:r>
    </w:p>
    <w:bookmarkEnd w:id="22"/>
    <w:bookmarkStart w:id="323" w:name="X45cbdf0af798fee7cc5255962b14d5d3c4e1c28"/>
    <w:p>
      <w:pPr>
        <w:pStyle w:val="Heading3"/>
      </w:pPr>
      <w:r>
        <w:t xml:space="preserve">Подключение программ к формату (форматные выходы)</w:t>
      </w:r>
    </w:p>
    <w:p>
      <w:pPr>
        <w:pStyle w:val="FirstParagraph"/>
      </w:pPr>
      <w:r>
        <w:t xml:space="preserve">В формате вывода можно использовать программные функции, предназначенные для выполнения таких операций по форматированию, которые не могут быть выполнены с помощью собственно языка форматирования. Такие функции, подключаемые к формату, называются форматные выходы или формат-программы. По сути данные функции выходят за рамки собственно языка форматирования, а сама система просто предоставляет некоторый стандартный интерфейс передачи данных для таких функций.</w:t>
      </w:r>
      <w:r>
        <w:t xml:space="preserve"> </w:t>
      </w:r>
      <w:r>
        <w:t xml:space="preserve">С точки зрения языка форматирования формат-программы являются строковыми функциями с форматом в качестве аргумента. При этом сначала вычисляется аргумент, а затем он передается функции. Формат-программа возвращает строку символов, с которой система обращается так, как если бы она была полем форматируемого документа.</w:t>
      </w:r>
      <w:r>
        <w:t xml:space="preserve"> </w:t>
      </w:r>
      <w:r>
        <w:t xml:space="preserve">Обращение к формат-программе в формате производится следующим образом:</w:t>
      </w:r>
    </w:p>
    <w:p>
      <w:pPr>
        <w:pStyle w:val="SourceCode"/>
      </w:pPr>
      <w:r>
        <w:rPr>
          <w:rStyle w:val="NormalTok"/>
        </w:rPr>
        <w:t xml:space="preserve">&amp;имя(формат)</w:t>
      </w:r>
    </w:p>
    <w:p>
      <w:pPr>
        <w:pStyle w:val="FirstParagraph"/>
      </w:pPr>
      <w:r>
        <w:t xml:space="preserve">где:</w:t>
      </w:r>
      <w:r>
        <w:t xml:space="preserve"> </w:t>
      </w:r>
      <w:r>
        <w:t xml:space="preserve">* &amp; - Идентификатор вызова формат-программы;</w:t>
      </w:r>
      <w:r>
        <w:t xml:space="preserve"> </w:t>
      </w:r>
      <w:r>
        <w:t xml:space="preserve">* Имя - Имя формат-программы;</w:t>
      </w:r>
      <w:r>
        <w:t xml:space="preserve"> </w:t>
      </w:r>
      <w:r>
        <w:t xml:space="preserve">* Формат - Аргумент.</w:t>
      </w:r>
    </w:p>
    <w:p>
      <w:pPr>
        <w:pStyle w:val="BodyText"/>
      </w:pPr>
      <w:r>
        <w:t xml:space="preserve">Система предлагает для использования комплексную формат-программу UNIFOR, реализующую различные специфические функции. Вид реализуемой функции определяется первым символом строки, которая формируется в результате выполнения формата, передаваемого в качестве аргумента формат-программы.</w:t>
      </w:r>
    </w:p>
    <w:bookmarkStart w:id="23" w:name="исключенные-юнифоры-перекодирования"/>
    <w:p>
      <w:pPr>
        <w:pStyle w:val="Heading4"/>
      </w:pPr>
      <w:r>
        <w:t xml:space="preserve">1. Исключенные юнифоры перекодирования</w:t>
      </w:r>
    </w:p>
    <w:p>
      <w:pPr>
        <w:pStyle w:val="FirstParagraph"/>
      </w:pPr>
      <w:r>
        <w:t xml:space="preserve">В актуальном форматере юнифоры</w:t>
      </w:r>
      <w:r>
        <w:t xml:space="preserve"> </w:t>
      </w:r>
      <w:r>
        <w:rPr>
          <w:rStyle w:val="VerbatimChar"/>
        </w:rPr>
        <w:t xml:space="preserve">+Z0</w:t>
      </w:r>
      <w:r>
        <w:t xml:space="preserve">,</w:t>
      </w:r>
      <w:r>
        <w:t xml:space="preserve"> </w:t>
      </w:r>
      <w:r>
        <w:rPr>
          <w:rStyle w:val="VerbatimChar"/>
        </w:rPr>
        <w:t xml:space="preserve">+Z1</w:t>
      </w:r>
      <w:r>
        <w:t xml:space="preserve">,</w:t>
      </w:r>
      <w:r>
        <w:t xml:space="preserve"> </w:t>
      </w:r>
      <w:r>
        <w:rPr>
          <w:rStyle w:val="VerbatimChar"/>
        </w:rPr>
        <w:t xml:space="preserve">+3U</w:t>
      </w:r>
      <w:r>
        <w:t xml:space="preserve"> </w:t>
      </w:r>
      <w:r>
        <w:t xml:space="preserve">и</w:t>
      </w:r>
      <w:r>
        <w:t xml:space="preserve"> </w:t>
      </w:r>
      <w:r>
        <w:rPr>
          <w:rStyle w:val="VerbatimChar"/>
        </w:rPr>
        <w:t xml:space="preserve">+3W</w:t>
      </w:r>
      <w:r>
        <w:t xml:space="preserve"> </w:t>
      </w:r>
      <w:r>
        <w:t xml:space="preserve">не выполняют перекодирование. Они возвращают переданную строку без изменений и оставлены только для совместимости форматов, где такие вызовы уже встречаются.</w:t>
      </w:r>
    </w:p>
    <w:p>
      <w:pPr>
        <w:pStyle w:val="BodyText"/>
      </w:pPr>
      <w:r>
        <w:t xml:space="preserve">Не используйте эти юнифоры как способ преобразования между DOS, Windows-1251 и UTF-8. Вывод форматов, включая результат</w:t>
      </w:r>
      <w:r>
        <w:t xml:space="preserve"> </w:t>
      </w:r>
      <w:r>
        <w:rPr>
          <w:rStyle w:val="VerbatimChar"/>
        </w:rPr>
        <w:t xml:space="preserve">UNIFOR</w:t>
      </w:r>
      <w:r>
        <w:t xml:space="preserve">, должен рассматриваться как UTF-8.</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Юнифор</w:t>
            </w:r>
          </w:p>
        </w:tc>
        <w:tc>
          <w:tcPr/>
          <w:p>
            <w:pPr>
              <w:pStyle w:val="Compact"/>
            </w:pPr>
            <w:r>
              <w:t xml:space="preserve">Ранее описывавшееся назначение</w:t>
            </w:r>
          </w:p>
        </w:tc>
        <w:tc>
          <w:tcPr/>
          <w:p>
            <w:pPr>
              <w:pStyle w:val="Compact"/>
            </w:pPr>
            <w:r>
              <w:t xml:space="preserve">Текущее поведение</w:t>
            </w:r>
          </w:p>
        </w:tc>
      </w:tr>
      <w:tr>
        <w:tc>
          <w:tcPr/>
          <w:p>
            <w:pPr>
              <w:pStyle w:val="Compact"/>
            </w:pPr>
            <w:r>
              <w:rPr>
                <w:rStyle w:val="VerbatimChar"/>
              </w:rPr>
              <w:t xml:space="preserve">+Z0&lt;данные&gt;</w:t>
            </w:r>
          </w:p>
        </w:tc>
        <w:tc>
          <w:tcPr/>
          <w:p>
            <w:pPr>
              <w:pStyle w:val="Compact"/>
            </w:pPr>
            <w:r>
              <w:t xml:space="preserve">Перекодирование Windows -&gt; DOS</w:t>
            </w:r>
          </w:p>
        </w:tc>
        <w:tc>
          <w:tcPr/>
          <w:p>
            <w:pPr>
              <w:pStyle w:val="Compact"/>
            </w:pPr>
            <w:r>
              <w:t xml:space="preserve">Возвращает</w:t>
            </w:r>
            <w:r>
              <w:t xml:space="preserve"> </w:t>
            </w:r>
            <w:r>
              <w:rPr>
                <w:rStyle w:val="VerbatimChar"/>
              </w:rPr>
              <w:t xml:space="preserve">&lt;данные&gt;</w:t>
            </w:r>
            <w:r>
              <w:t xml:space="preserve"> </w:t>
            </w:r>
            <w:r>
              <w:t xml:space="preserve">без изменений</w:t>
            </w:r>
          </w:p>
        </w:tc>
      </w:tr>
      <w:tr>
        <w:tc>
          <w:tcPr/>
          <w:p>
            <w:pPr>
              <w:pStyle w:val="Compact"/>
            </w:pPr>
            <w:r>
              <w:rPr>
                <w:rStyle w:val="VerbatimChar"/>
              </w:rPr>
              <w:t xml:space="preserve">+Z1&lt;данные&gt;</w:t>
            </w:r>
          </w:p>
        </w:tc>
        <w:tc>
          <w:tcPr/>
          <w:p>
            <w:pPr>
              <w:pStyle w:val="Compact"/>
            </w:pPr>
            <w:r>
              <w:t xml:space="preserve">Перекодирование DOS -&gt; Windows</w:t>
            </w:r>
          </w:p>
        </w:tc>
        <w:tc>
          <w:tcPr/>
          <w:p>
            <w:pPr>
              <w:pStyle w:val="Compact"/>
            </w:pPr>
            <w:r>
              <w:t xml:space="preserve">Возвращает</w:t>
            </w:r>
            <w:r>
              <w:t xml:space="preserve"> </w:t>
            </w:r>
            <w:r>
              <w:rPr>
                <w:rStyle w:val="VerbatimChar"/>
              </w:rPr>
              <w:t xml:space="preserve">&lt;данные&gt;</w:t>
            </w:r>
            <w:r>
              <w:t xml:space="preserve"> </w:t>
            </w:r>
            <w:r>
              <w:t xml:space="preserve">без изменений</w:t>
            </w:r>
          </w:p>
        </w:tc>
      </w:tr>
      <w:tr>
        <w:tc>
          <w:tcPr/>
          <w:p>
            <w:pPr>
              <w:pStyle w:val="Compact"/>
            </w:pPr>
            <w:r>
              <w:rPr>
                <w:rStyle w:val="VerbatimChar"/>
              </w:rPr>
              <w:t xml:space="preserve">+3U&lt;данные&gt;</w:t>
            </w:r>
          </w:p>
        </w:tc>
        <w:tc>
          <w:tcPr/>
          <w:p>
            <w:pPr>
              <w:pStyle w:val="Compact"/>
            </w:pPr>
            <w:r>
              <w:t xml:space="preserve">Перекодирование Windows -&gt; UTF-8</w:t>
            </w:r>
          </w:p>
        </w:tc>
        <w:tc>
          <w:tcPr/>
          <w:p>
            <w:pPr>
              <w:pStyle w:val="Compact"/>
            </w:pPr>
            <w:r>
              <w:t xml:space="preserve">Возвращает</w:t>
            </w:r>
            <w:r>
              <w:t xml:space="preserve"> </w:t>
            </w:r>
            <w:r>
              <w:rPr>
                <w:rStyle w:val="VerbatimChar"/>
              </w:rPr>
              <w:t xml:space="preserve">&lt;данные&gt;</w:t>
            </w:r>
            <w:r>
              <w:t xml:space="preserve"> </w:t>
            </w:r>
            <w:r>
              <w:t xml:space="preserve">без изменений</w:t>
            </w:r>
          </w:p>
        </w:tc>
      </w:tr>
      <w:tr>
        <w:tc>
          <w:tcPr/>
          <w:p>
            <w:pPr>
              <w:pStyle w:val="Compact"/>
            </w:pPr>
            <w:r>
              <w:rPr>
                <w:rStyle w:val="VerbatimChar"/>
              </w:rPr>
              <w:t xml:space="preserve">+3W&lt;данные&gt;</w:t>
            </w:r>
          </w:p>
        </w:tc>
        <w:tc>
          <w:tcPr/>
          <w:p>
            <w:pPr>
              <w:pStyle w:val="Compact"/>
            </w:pPr>
            <w:r>
              <w:t xml:space="preserve">Перекодирование UTF-8 -&gt; Windows</w:t>
            </w:r>
          </w:p>
        </w:tc>
        <w:tc>
          <w:tcPr/>
          <w:p>
            <w:pPr>
              <w:pStyle w:val="Compact"/>
            </w:pPr>
            <w:r>
              <w:t xml:space="preserve">Возвращает</w:t>
            </w:r>
            <w:r>
              <w:t xml:space="preserve"> </w:t>
            </w:r>
            <w:r>
              <w:rPr>
                <w:rStyle w:val="VerbatimChar"/>
              </w:rPr>
              <w:t xml:space="preserve">&lt;данные&gt;</w:t>
            </w:r>
            <w:r>
              <w:t xml:space="preserve"> </w:t>
            </w:r>
            <w:r>
              <w:t xml:space="preserve">без изменений</w:t>
            </w:r>
          </w:p>
        </w:tc>
      </w:tr>
    </w:tbl>
    <w:bookmarkEnd w:id="23"/>
    <w:bookmarkStart w:id="27" w:name="X46a6a1b1046089b08230d6747d15d02693000f0"/>
    <w:p>
      <w:pPr>
        <w:pStyle w:val="Heading4"/>
      </w:pPr>
      <w:r>
        <w:t xml:space="preserve">&amp;uf(’0… - Выдать содержимое документа полностью (формат ALL)</w:t>
      </w:r>
    </w:p>
    <w:bookmarkStart w:id="24" w:name="назначение"/>
    <w:p>
      <w:pPr>
        <w:pStyle w:val="Heading5"/>
      </w:pPr>
      <w:r>
        <w:t xml:space="preserve">1. Назначение</w:t>
      </w:r>
    </w:p>
    <w:p>
      <w:pPr>
        <w:pStyle w:val="FirstParagraph"/>
      </w:pPr>
      <w:r>
        <w:t xml:space="preserve">Выдать содержимое документа полностью (формат ALL)</w:t>
      </w:r>
    </w:p>
    <w:bookmarkEnd w:id="24"/>
    <w:bookmarkStart w:id="25" w:name="формат-передаваемая-строка"/>
    <w:p>
      <w:pPr>
        <w:pStyle w:val="Heading5"/>
      </w:pPr>
      <w:r>
        <w:t xml:space="preserve">2. Формат (передаваемая строка)</w:t>
      </w:r>
    </w:p>
    <w:p>
      <w:pPr>
        <w:pStyle w:val="SourceCode"/>
      </w:pPr>
      <w:r>
        <w:rPr>
          <w:rStyle w:val="NormalTok"/>
        </w:rPr>
        <w:t xml:space="preserve">0</w:t>
      </w:r>
    </w:p>
    <w:bookmarkEnd w:id="25"/>
    <w:bookmarkStart w:id="26" w:name="пример"/>
    <w:p>
      <w:pPr>
        <w:pStyle w:val="Heading5"/>
      </w:pPr>
      <w:r>
        <w:t xml:space="preserve">3. Пример</w:t>
      </w:r>
    </w:p>
    <w:p>
      <w:pPr>
        <w:pStyle w:val="SourceCode"/>
      </w:pPr>
      <w:r>
        <w:rPr>
          <w:rStyle w:val="VerbatimChar"/>
        </w:rPr>
        <w:t xml:space="preserve">&amp;unifor('0')</w:t>
      </w:r>
    </w:p>
    <w:p>
      <w:pPr>
        <w:pStyle w:val="FirstParagraph"/>
      </w:pPr>
      <w:r>
        <w:t xml:space="preserve">Результат расформатирования:</w:t>
      </w:r>
    </w:p>
    <w:p>
      <w:pPr>
        <w:pStyle w:val="SourceCode"/>
      </w:pPr>
      <w:r>
        <w:rPr>
          <w:rStyle w:val="VerbatimChar"/>
        </w:rPr>
        <w:t xml:space="preserve">\b #910/1:_\b0 ^YДА^PНЮАУ - каф. кримінального права\par \b #920/1:_\b0 ATHRA\par \b #210/1:_\b0 ^AТацій^BВ. Я.^GВасиль Якович^8ukr\par \b #710/1:_\b0 ^AТаций^BВ. Я.^GВасилий Яковлевич^8rus\par \b #907/1:_\b0 ^A20110301^B111\par \b #907/2:_\b0 ^A20110419^BZhukovskaya\par \b #710/2:_\b0 ^ATatsiy^BV.^8eng\par \b #907/3:_\b0 ^A20110421^BZhukovskaya\par \b #907/4:_\b0 ^A20111108^B111\par </w:t>
      </w:r>
    </w:p>
    <w:bookmarkEnd w:id="26"/>
    <w:bookmarkEnd w:id="27"/>
    <w:bookmarkStart w:id="32" w:name="uf1---вернуть-заданный-подэлемент"/>
    <w:p>
      <w:pPr>
        <w:pStyle w:val="Heading4"/>
      </w:pPr>
      <w:r>
        <w:t xml:space="preserve">&amp;uf(’1… - Вернуть заданный подэлемент</w:t>
      </w:r>
    </w:p>
    <w:bookmarkStart w:id="28" w:name="назначение-1"/>
    <w:p>
      <w:pPr>
        <w:pStyle w:val="Heading5"/>
      </w:pPr>
      <w:r>
        <w:t xml:space="preserve">1. Назначение</w:t>
      </w:r>
    </w:p>
    <w:p>
      <w:pPr>
        <w:pStyle w:val="FirstParagraph"/>
      </w:pPr>
      <w:r>
        <w:t xml:space="preserve">Вернуть заданный подэлемент</w:t>
      </w:r>
    </w:p>
    <w:bookmarkEnd w:id="28"/>
    <w:bookmarkStart w:id="30" w:name="формат-передаваемая-строка-1"/>
    <w:p>
      <w:pPr>
        <w:pStyle w:val="Heading5"/>
      </w:pPr>
      <w:r>
        <w:t xml:space="preserve">2. Формат (передаваемая строка)</w:t>
      </w:r>
    </w:p>
    <w:p>
      <w:pPr>
        <w:pStyle w:val="SourceCode"/>
      </w:pPr>
      <w:r>
        <w:rPr>
          <w:rStyle w:val="NormalTok"/>
        </w:rPr>
        <w:t xml:space="preserve">1NCXY?V&lt;tag&gt;^&lt;delim&gt;*&lt;offset&gt;.&lt;length&gt;#&lt;occur&gt;</w:t>
      </w:r>
    </w:p>
    <w:p>
      <w:pPr>
        <w:pStyle w:val="FirstParagraph"/>
      </w:pPr>
      <w:r>
        <w:t xml:space="preserve">где:</w:t>
      </w:r>
      <w:r>
        <w:t xml:space="preserve"> </w:t>
      </w:r>
      <w:r>
        <w:t xml:space="preserve">* N - номер повторения подэлемента; если указана * - номер подэлемента совпадает со счетчиком повторяющейся группы;</w:t>
      </w:r>
      <w:r>
        <w:t xml:space="preserve"> </w:t>
      </w:r>
      <w:r>
        <w:t xml:space="preserve">* ХY - разделители между подэлементами;</w:t>
      </w:r>
      <w:r>
        <w:t xml:space="preserve"> </w:t>
      </w:r>
      <w:r>
        <w:t xml:space="preserve">* С - принимает значения: R - разделители справа от каждого подэлемента, кроме последнего; L - разделители слева от каждого подэлемента; D - каждый подэлемент заключен слева разделителем Х и справа - Y;</w:t>
      </w:r>
      <w:r>
        <w:t xml:space="preserve"> </w:t>
      </w:r>
      <w:r>
        <w:t xml:space="preserve">* ? - символ-разделитель.</w:t>
      </w:r>
    </w:p>
    <w:p>
      <w:pPr>
        <w:pStyle w:val="BodyText"/>
      </w:pPr>
      <w:r>
        <w:t xml:space="preserve">Остальные параметры аналогичны параметрам для функции</w:t>
      </w:r>
      <w:r>
        <w:t xml:space="preserve"> </w:t>
      </w:r>
      <w:hyperlink r:id="rId29">
        <w:r>
          <w:rPr>
            <w:rStyle w:val="Hyperlink"/>
          </w:rPr>
          <w:t xml:space="preserve">А</w:t>
        </w:r>
      </w:hyperlink>
    </w:p>
    <w:bookmarkEnd w:id="30"/>
    <w:bookmarkStart w:id="31" w:name="пример-1"/>
    <w:p>
      <w:pPr>
        <w:pStyle w:val="Heading5"/>
      </w:pPr>
      <w:r>
        <w:t xml:space="preserve">3. Пример</w:t>
      </w:r>
    </w:p>
    <w:p>
      <w:pPr>
        <w:pStyle w:val="SourceCode"/>
      </w:pPr>
      <w:r>
        <w:rPr>
          <w:rStyle w:val="VerbatimChar"/>
        </w:rPr>
        <w:t xml:space="preserve">(/&amp;unifor('1*R; ?v910^h#1'))</w:t>
      </w:r>
    </w:p>
    <w:bookmarkEnd w:id="31"/>
    <w:bookmarkEnd w:id="32"/>
    <w:bookmarkStart w:id="36" w:name="Xdeb9d296350f44d7078ebe77ad61d70f0a3098c"/>
    <w:p>
      <w:pPr>
        <w:pStyle w:val="Heading4"/>
      </w:pPr>
      <w:r>
        <w:t xml:space="preserve">&amp;uf(’2… - Вернуть последний номер MFN в базе +1</w:t>
      </w:r>
    </w:p>
    <w:bookmarkStart w:id="33" w:name="назначение-2"/>
    <w:p>
      <w:pPr>
        <w:pStyle w:val="Heading5"/>
      </w:pPr>
      <w:r>
        <w:t xml:space="preserve">1. Назначение</w:t>
      </w:r>
    </w:p>
    <w:p>
      <w:pPr>
        <w:pStyle w:val="FirstParagraph"/>
      </w:pPr>
      <w:r>
        <w:t xml:space="preserve">Возвращает последний номер MFN в текущей базе данных, увеличенный на единицу (MAX_MFN) + 1). В общем случае параметр имеет вид 2N, где N - выводимое количество символов, обрезанное до необходимой длинны справа.</w:t>
      </w:r>
    </w:p>
    <w:bookmarkEnd w:id="33"/>
    <w:bookmarkStart w:id="34" w:name="формат-передаваемая-строка-2"/>
    <w:p>
      <w:pPr>
        <w:pStyle w:val="Heading5"/>
      </w:pPr>
      <w:r>
        <w:t xml:space="preserve">2. Формат (передаваемая строка)</w:t>
      </w:r>
    </w:p>
    <w:p>
      <w:pPr>
        <w:pStyle w:val="SourceCode"/>
      </w:pPr>
      <w:r>
        <w:rPr>
          <w:rStyle w:val="NormalTok"/>
        </w:rPr>
        <w:t xml:space="preserve">2N</w:t>
      </w:r>
    </w:p>
    <w:p>
      <w:pPr>
        <w:pStyle w:val="FirstParagraph"/>
      </w:pPr>
      <w:r>
        <w:t xml:space="preserve">где:</w:t>
      </w:r>
      <w:r>
        <w:t xml:space="preserve"> </w:t>
      </w:r>
      <w:r>
        <w:t xml:space="preserve">* N - выводимое количество символов, обрезанное до необходимой длинны справа.</w:t>
      </w:r>
    </w:p>
    <w:bookmarkEnd w:id="34"/>
    <w:bookmarkStart w:id="35" w:name="пример-2"/>
    <w:p>
      <w:pPr>
        <w:pStyle w:val="Heading5"/>
      </w:pPr>
      <w:r>
        <w:t xml:space="preserve">3. Пример</w:t>
      </w:r>
    </w:p>
    <w:p>
      <w:pPr>
        <w:pStyle w:val="SourceCode"/>
      </w:pPr>
      <w:r>
        <w:rPr>
          <w:rStyle w:val="VerbatimChar"/>
        </w:rPr>
        <w:t xml:space="preserve">&amp;unifor('2'),  &amp;unifor('27')</w:t>
      </w:r>
    </w:p>
    <w:bookmarkEnd w:id="35"/>
    <w:bookmarkEnd w:id="36"/>
    <w:bookmarkStart w:id="40" w:name="X4fcfc5e4844b19a73040fcebe28ae38dad728ac"/>
    <w:p>
      <w:pPr>
        <w:pStyle w:val="Heading4"/>
      </w:pPr>
      <w:r>
        <w:t xml:space="preserve">&amp;uf(’3… - Выдача данных, связанных с ДАТОЙ и ВРЕМЕНЕМ</w:t>
      </w:r>
    </w:p>
    <w:bookmarkStart w:id="37" w:name="назначение-3"/>
    <w:p>
      <w:pPr>
        <w:pStyle w:val="Heading5"/>
      </w:pPr>
      <w:r>
        <w:t xml:space="preserve">1. Назначение</w:t>
      </w:r>
    </w:p>
    <w:p>
      <w:pPr>
        <w:pStyle w:val="FirstParagraph"/>
      </w:pPr>
      <w:r>
        <w:t xml:space="preserve">Выдача данных, связанных с ДАТОЙ и ВРЕМЕНЕМ</w:t>
      </w:r>
      <w:r>
        <w:t xml:space="preserve"> </w:t>
      </w:r>
      <w:r>
        <w:t xml:space="preserve">Имеются следующие подфункции:</w:t>
      </w:r>
      <w:r>
        <w:t xml:space="preserve"> </w:t>
      </w:r>
      <w:r>
        <w:t xml:space="preserve">* 3 - выдать текущую дату в виде ГГГГММДД</w:t>
      </w:r>
      <w:r>
        <w:t xml:space="preserve"> </w:t>
      </w:r>
      <w:r>
        <w:t xml:space="preserve">* 30 - выдать текущий год в виде ГГГГ</w:t>
      </w:r>
      <w:r>
        <w:t xml:space="preserve"> </w:t>
      </w:r>
      <w:r>
        <w:t xml:space="preserve">* 31 - выдать текущий месяц в виде ММ (с лидирующим нулем)</w:t>
      </w:r>
      <w:r>
        <w:t xml:space="preserve"> </w:t>
      </w:r>
      <w:r>
        <w:t xml:space="preserve">* 32 - выдать текущий день в виде ДД (с лидирующим нулем)</w:t>
      </w:r>
      <w:r>
        <w:t xml:space="preserve"> </w:t>
      </w:r>
      <w:r>
        <w:t xml:space="preserve">* 33 - выдать текущий год в виде ГГ</w:t>
      </w:r>
      <w:r>
        <w:t xml:space="preserve"> </w:t>
      </w:r>
      <w:r>
        <w:t xml:space="preserve">* 34 - выдать текущий месяц в виде М (без лидирующего нуля)</w:t>
      </w:r>
      <w:r>
        <w:t xml:space="preserve"> </w:t>
      </w:r>
      <w:r>
        <w:t xml:space="preserve">* 35 - выдать текущий день в виде Д (без лидирующего нуля)</w:t>
      </w:r>
      <w:r>
        <w:t xml:space="preserve"> </w:t>
      </w:r>
      <w:r>
        <w:t xml:space="preserve">* 36MM - выдать по заданному номеру месяца его название на русском языке в именительном падеже</w:t>
      </w:r>
      <w:r>
        <w:t xml:space="preserve"> </w:t>
      </w:r>
      <w:r>
        <w:t xml:space="preserve">* 37MM - выдать по заданному номеру месяца его название на русском языке в родительном падеже</w:t>
      </w:r>
      <w:r>
        <w:t xml:space="preserve"> </w:t>
      </w:r>
      <w:r>
        <w:t xml:space="preserve">* 38MM - выдать по заданному номеру месяца его название на английском языке</w:t>
      </w:r>
      <w:r>
        <w:t xml:space="preserve"> </w:t>
      </w:r>
      <w:r>
        <w:t xml:space="preserve">* 39 - выдать текущее время</w:t>
      </w:r>
      <w:r>
        <w:t xml:space="preserve"> </w:t>
      </w:r>
      <w:r>
        <w:t xml:space="preserve">* 3А - выдать номер текущего дня от начала года</w:t>
      </w:r>
      <w:r>
        <w:t xml:space="preserve"> </w:t>
      </w:r>
      <w:r>
        <w:t xml:space="preserve">* 3BГГГГММДД/ддд - прибавить/вычесть из заданной даты в виде ГГГГММДД заданное количество дней (ддд – м.б. с минусом) и вернуть полученную дату в виде ГГГГММДД;</w:t>
      </w:r>
      <w:r>
        <w:t xml:space="preserve"> </w:t>
      </w:r>
      <w:r>
        <w:t xml:space="preserve">* 3СГГГГММДД/ГГГГММДД - вычесть из одной даты в виде ГГГГММДД другую дату в виде ГГГГММДД и вернуть разницу в виде количества дней;</w:t>
      </w:r>
      <w:r>
        <w:t xml:space="preserve"> </w:t>
      </w:r>
      <w:r>
        <w:t xml:space="preserve">* 3JГГГГММДД – переводит заданную юлианскую дату ГГГГММДД в грегорианскую.</w:t>
      </w:r>
    </w:p>
    <w:bookmarkEnd w:id="37"/>
    <w:bookmarkStart w:id="38" w:name="формат-передаваемая-строка-3"/>
    <w:p>
      <w:pPr>
        <w:pStyle w:val="Heading5"/>
      </w:pPr>
      <w:r>
        <w:t xml:space="preserve">2. Формат (передаваемая строка)</w:t>
      </w:r>
    </w:p>
    <w:p>
      <w:pPr>
        <w:pStyle w:val="SourceCode"/>
      </w:pPr>
      <w:r>
        <w:rPr>
          <w:rStyle w:val="NormalTok"/>
        </w:rPr>
        <w:t xml:space="preserve">3...</w:t>
      </w:r>
    </w:p>
    <w:bookmarkEnd w:id="38"/>
    <w:bookmarkStart w:id="39" w:name="пример-3"/>
    <w:p>
      <w:pPr>
        <w:pStyle w:val="Heading5"/>
      </w:pPr>
      <w:r>
        <w:t xml:space="preserve">3. Пример</w:t>
      </w:r>
    </w:p>
    <w:p>
      <w:pPr>
        <w:pStyle w:val="SourceCode"/>
      </w:pPr>
      <w:r>
        <w:rPr>
          <w:rStyle w:val="VerbatimChar"/>
        </w:rPr>
        <w:t xml:space="preserve">&amp;unifor('36',&amp;unifor('34'))</w:t>
      </w:r>
    </w:p>
    <w:p>
      <w:pPr>
        <w:pStyle w:val="FirstParagraph"/>
      </w:pPr>
      <w:r>
        <w:t xml:space="preserve">Вычесть из текущей даты сто дней:</w:t>
      </w:r>
    </w:p>
    <w:p>
      <w:pPr>
        <w:pStyle w:val="SourceCode"/>
      </w:pPr>
      <w:r>
        <w:rPr>
          <w:rStyle w:val="VerbatimChar"/>
        </w:rPr>
        <w:t xml:space="preserve">&amp;uf('3B',&amp;uf('3'),'/-100')</w:t>
      </w:r>
    </w:p>
    <w:p>
      <w:pPr>
        <w:pStyle w:val="FirstParagraph"/>
      </w:pPr>
      <w:r>
        <w:t xml:space="preserve">Количество дней с 1 января 1900 года до сегодняшнего дня:</w:t>
      </w:r>
    </w:p>
    <w:p>
      <w:pPr>
        <w:pStyle w:val="SourceCode"/>
      </w:pPr>
      <w:r>
        <w:rPr>
          <w:rStyle w:val="VerbatimChar"/>
        </w:rPr>
        <w:t xml:space="preserve">&amp;uf('3C',&amp;uf('3'),'/19000101')</w:t>
      </w:r>
    </w:p>
    <w:bookmarkEnd w:id="39"/>
    <w:bookmarkEnd w:id="40"/>
    <w:bookmarkStart w:id="44" w:name="Xfac9453dcd1817c7aa1e75b153456e692dba1bb"/>
    <w:p>
      <w:pPr>
        <w:pStyle w:val="Heading4"/>
      </w:pPr>
      <w:r>
        <w:t xml:space="preserve">&amp;uf(’4… - Форматировать предыдущую копию текущей записи</w:t>
      </w:r>
    </w:p>
    <w:bookmarkStart w:id="41" w:name="назначение-4"/>
    <w:p>
      <w:pPr>
        <w:pStyle w:val="Heading5"/>
      </w:pPr>
      <w:r>
        <w:t xml:space="preserve">1. Назначение</w:t>
      </w:r>
    </w:p>
    <w:p>
      <w:pPr>
        <w:pStyle w:val="FirstParagraph"/>
      </w:pPr>
      <w:r>
        <w:t xml:space="preserve">Форматировать предыдущую копию текущей записи</w:t>
      </w:r>
    </w:p>
    <w:bookmarkEnd w:id="41"/>
    <w:bookmarkStart w:id="42" w:name="формат-передаваемая-строка-4"/>
    <w:p>
      <w:pPr>
        <w:pStyle w:val="Heading5"/>
      </w:pPr>
      <w:r>
        <w:t xml:space="preserve">2. Формат (передаваемая строка)</w:t>
      </w:r>
    </w:p>
    <w:p>
      <w:pPr>
        <w:pStyle w:val="SourceCode"/>
      </w:pPr>
      <w:r>
        <w:rPr>
          <w:rStyle w:val="NormalTok"/>
        </w:rPr>
        <w:t xml:space="preserve">4N,Format</w:t>
      </w:r>
    </w:p>
    <w:p>
      <w:pPr>
        <w:pStyle w:val="FirstParagraph"/>
      </w:pPr>
      <w:r>
        <w:t xml:space="preserve">где:</w:t>
      </w:r>
      <w:r>
        <w:t xml:space="preserve"> </w:t>
      </w:r>
      <w:r>
        <w:t xml:space="preserve">* N - номер копии (в обратном порядке, т.е. если N=1 – это один шаг назад, N=2 – два шага назад и т.д.). Может принимать значение * – это указывает на последнюю копию. Если N – пустое значение, то в случае повторяющейся группы в качестве значения N берется НОМЕР ТЕКУЩЕГО ПОВТОРЕНИЯ, в противном случае берется первая копия;</w:t>
      </w:r>
      <w:r>
        <w:t xml:space="preserve"> </w:t>
      </w:r>
      <w:r>
        <w:t xml:space="preserve">* Format – формат; может задаваться непосредственно или в виде</w:t>
      </w:r>
      <w:r>
        <w:t xml:space="preserve"> </w:t>
      </w:r>
      <w:r>
        <w:t xml:space="preserve">@имя_формата</w:t>
      </w:r>
      <w:r>
        <w:t xml:space="preserve">.</w:t>
      </w:r>
    </w:p>
    <w:bookmarkEnd w:id="42"/>
    <w:bookmarkStart w:id="43" w:name="пример-4"/>
    <w:p>
      <w:pPr>
        <w:pStyle w:val="Heading5"/>
      </w:pPr>
      <w:r>
        <w:t xml:space="preserve">3. Пример</w:t>
      </w:r>
    </w:p>
    <w:p>
      <w:pPr>
        <w:pStyle w:val="SourceCode"/>
      </w:pPr>
      <w:r>
        <w:rPr>
          <w:rStyle w:val="VerbatimChar"/>
        </w:rPr>
        <w:t xml:space="preserve">&amp;unifor('41,@brief') </w:t>
      </w:r>
      <w:r>
        <w:br/>
      </w:r>
      <w:r>
        <w:rPr>
          <w:rStyle w:val="VerbatimChar"/>
        </w:rPr>
        <w:t xml:space="preserve">(&amp;unifor('4,v200^a')) </w:t>
      </w:r>
      <w:r>
        <w:br/>
      </w:r>
      <w:r>
        <w:rPr>
          <w:rStyle w:val="VerbatimChar"/>
        </w:rPr>
        <w:t xml:space="preserve">&amp;unifor('4*,(v910/)')</w:t>
      </w:r>
    </w:p>
    <w:bookmarkEnd w:id="43"/>
    <w:bookmarkEnd w:id="44"/>
    <w:bookmarkStart w:id="48" w:name="uf6---подключение-вложенного-формата"/>
    <w:p>
      <w:pPr>
        <w:pStyle w:val="Heading4"/>
      </w:pPr>
      <w:r>
        <w:t xml:space="preserve">&amp;uf(’6… - Подключение вложенного формата</w:t>
      </w:r>
    </w:p>
    <w:bookmarkStart w:id="45" w:name="назначение-5"/>
    <w:p>
      <w:pPr>
        <w:pStyle w:val="Heading5"/>
      </w:pPr>
      <w:r>
        <w:t xml:space="preserve">1. Назначение</w:t>
      </w:r>
    </w:p>
    <w:p>
      <w:pPr>
        <w:pStyle w:val="FirstParagraph"/>
      </w:pPr>
      <w:r>
        <w:t xml:space="preserve">Подключение вложенного формата.</w:t>
      </w:r>
    </w:p>
    <w:bookmarkEnd w:id="45"/>
    <w:bookmarkStart w:id="46" w:name="формат-передаваемая-строка-5"/>
    <w:p>
      <w:pPr>
        <w:pStyle w:val="Heading5"/>
      </w:pPr>
      <w:r>
        <w:t xml:space="preserve">2. Формат (передаваемая строка)</w:t>
      </w:r>
    </w:p>
    <w:p>
      <w:pPr>
        <w:pStyle w:val="FirstParagraph"/>
      </w:pPr>
      <w:r>
        <w:t xml:space="preserve">Краткая конструкция имеет вид:</w:t>
      </w:r>
    </w:p>
    <w:p>
      <w:pPr>
        <w:pStyle w:val="SourceCode"/>
      </w:pPr>
      <w:r>
        <w:rPr>
          <w:rStyle w:val="VerbatimChar"/>
        </w:rPr>
        <w:t xml:space="preserve">&amp;uf('6&lt;имя_формата&gt;')</w:t>
      </w:r>
    </w:p>
    <w:p>
      <w:pPr>
        <w:pStyle w:val="FirstParagraph"/>
      </w:pPr>
      <w:r>
        <w:t xml:space="preserve">Расширенная конструкция имеет вид:</w:t>
      </w:r>
    </w:p>
    <w:p>
      <w:pPr>
        <w:pStyle w:val="SourceCode"/>
      </w:pPr>
      <w:r>
        <w:rPr>
          <w:rStyle w:val="VerbatimChar"/>
        </w:rPr>
        <w:t xml:space="preserve">&amp;uf('6&lt;имя_шаблон-формата&gt;#&lt;параметр1&gt;,&lt;параметр2&gt;,...&lt;параметрN&gt;')</w:t>
      </w:r>
    </w:p>
    <w:p>
      <w:pPr>
        <w:pStyle w:val="FirstParagraph"/>
      </w:pPr>
      <w:r>
        <w:t xml:space="preserve">где:</w:t>
      </w:r>
      <w:r>
        <w:t xml:space="preserve"> </w:t>
      </w:r>
      <w:r>
        <w:t xml:space="preserve">*</w:t>
      </w:r>
      <w:r>
        <w:t xml:space="preserve"> </w:t>
      </w:r>
      <w:r>
        <w:t xml:space="preserve">,</w:t>
      </w:r>
      <w:r>
        <w:t xml:space="preserve">,…</w:t>
      </w:r>
      <w:r>
        <w:t xml:space="preserve"> </w:t>
      </w:r>
      <w:r>
        <w:t xml:space="preserve">- список значений переменных параметров</w:t>
      </w:r>
      <w:r>
        <w:t xml:space="preserve"> </w:t>
      </w:r>
      <w:r>
        <w:t xml:space="preserve">* Шаблон-формат - формат, содержащий переменные параметры в виде %N - где</w:t>
      </w:r>
      <w:r>
        <w:t xml:space="preserve"> </w:t>
      </w:r>
      <w:r>
        <w:t xml:space="preserve">* N - номер параметра в списке значений.</w:t>
      </w:r>
    </w:p>
    <w:p>
      <w:pPr>
        <w:pStyle w:val="BodyText"/>
      </w:pPr>
      <w:r>
        <w:t xml:space="preserve">В качестве переменных параметров шаблон-формата могут выступать ЛЮБЫЕ конструкции языка форматирования (метки полей/подполей, литералы и т.д.).</w:t>
      </w:r>
    </w:p>
    <w:p>
      <w:pPr>
        <w:pStyle w:val="BodyText"/>
      </w:pPr>
      <w:r>
        <w:t xml:space="preserve">Расширенная конструкция &amp;uf(’6… позволяет сократить тексты форматов - например, в тех случаях, когда для вывода разных элементов данных используются идентичные форматные конструкции.</w:t>
      </w:r>
    </w:p>
    <w:bookmarkEnd w:id="46"/>
    <w:bookmarkStart w:id="47" w:name="пример-5"/>
    <w:p>
      <w:pPr>
        <w:pStyle w:val="Heading5"/>
      </w:pPr>
      <w:r>
        <w:t xml:space="preserve">3. Пример</w:t>
      </w:r>
    </w:p>
    <w:p>
      <w:pPr>
        <w:pStyle w:val="FirstParagraph"/>
      </w:pPr>
      <w:r>
        <w:t xml:space="preserve">Для вывода сведения об индивидуальной ответственности (авторов) из различных полей (700, 701, 702, 330 и т.д.) используются идентичные конструкции, отличающиеся только значением метки поля.</w:t>
      </w:r>
    </w:p>
    <w:p>
      <w:pPr>
        <w:pStyle w:val="BodyText"/>
      </w:pPr>
      <w:r>
        <w:t xml:space="preserve">Поступаем следующим образом.</w:t>
      </w:r>
    </w:p>
    <w:p>
      <w:pPr>
        <w:pStyle w:val="BodyText"/>
      </w:pPr>
      <w:r>
        <w:t xml:space="preserve">Создаем шаблон-формат AUTHOR, в котором в качестве метки используем переменный параметр %1</w:t>
      </w:r>
    </w:p>
    <w:p>
      <w:pPr>
        <w:pStyle w:val="SourceCode"/>
      </w:pPr>
      <w:r>
        <w:rPr>
          <w:rStyle w:val="VerbatimChar"/>
        </w:rPr>
        <w:t xml:space="preserve">(</w:t>
      </w:r>
      <w:r>
        <w:br/>
      </w:r>
      <w:r>
        <w:rPr>
          <w:rStyle w:val="VerbatimChar"/>
        </w:rPr>
        <w:t xml:space="preserve">    if p(v%1) then </w:t>
      </w:r>
      <w:r>
        <w:br/>
      </w:r>
      <w:r>
        <w:rPr>
          <w:rStyle w:val="VerbatimChar"/>
        </w:rPr>
        <w:t xml:space="preserve">        |A=|v%1^a,| |v%1^d,|, |v%1^g,</w:t>
      </w:r>
      <w:r>
        <w:br/>
      </w:r>
      <w:r>
        <w:rPr>
          <w:rStyle w:val="VerbatimChar"/>
        </w:rPr>
        <w:t xml:space="preserve">        if a(v%1^g) then </w:t>
      </w:r>
      <w:r>
        <w:br/>
      </w:r>
      <w:r>
        <w:rPr>
          <w:rStyle w:val="VerbatimChar"/>
        </w:rPr>
        <w:t xml:space="preserve">            |, |d%1^b,</w:t>
      </w:r>
      <w:r>
        <w:br/>
      </w:r>
      <w:r>
        <w:rPr>
          <w:rStyle w:val="VerbatimChar"/>
        </w:rPr>
        <w:t xml:space="preserve">            if v%1^b:'. 'or (not(v%1^b:'.')) then </w:t>
      </w:r>
      <w:r>
        <w:br/>
      </w:r>
      <w:r>
        <w:rPr>
          <w:rStyle w:val="VerbatimChar"/>
        </w:rPr>
        <w:t xml:space="preserve">                v%1^b </w:t>
      </w:r>
      <w:r>
        <w:br/>
      </w:r>
      <w:r>
        <w:rPr>
          <w:rStyle w:val="VerbatimChar"/>
        </w:rPr>
        <w:t xml:space="preserve">            else </w:t>
      </w:r>
      <w:r>
        <w:br/>
      </w:r>
      <w:r>
        <w:rPr>
          <w:rStyle w:val="VerbatimChar"/>
        </w:rPr>
        <w:t xml:space="preserve">                &amp;unifor('G0.'v%1^b),'. '&amp;unifor('G2.'v%1^b) </w:t>
      </w:r>
      <w:r>
        <w:br/>
      </w:r>
      <w:r>
        <w:rPr>
          <w:rStyle w:val="VerbatimChar"/>
        </w:rPr>
        <w:t xml:space="preserve">            fi </w:t>
      </w:r>
      <w:r>
        <w:br/>
      </w:r>
      <w:r>
        <w:rPr>
          <w:rStyle w:val="VerbatimChar"/>
        </w:rPr>
        <w:t xml:space="preserve">        fi,</w:t>
      </w:r>
      <w:r>
        <w:br/>
      </w:r>
      <w:r>
        <w:rPr>
          <w:rStyle w:val="VerbatimChar"/>
        </w:rPr>
        <w:t xml:space="preserve">        if &amp;uf('Ag700#1')='1' then else </w:t>
      </w:r>
      <w:r>
        <w:br/>
      </w:r>
      <w:r>
        <w:rPr>
          <w:rStyle w:val="VerbatimChar"/>
        </w:rPr>
        <w:t xml:space="preserve">            if s(v%1^1,v%1^c,v%1^f)&lt;&gt;''then</w:t>
      </w:r>
      <w:r>
        <w:br/>
      </w:r>
      <w:r>
        <w:rPr>
          <w:rStyle w:val="VerbatimChar"/>
        </w:rPr>
        <w:t xml:space="preserve">                ' (',v%1^1,</w:t>
      </w:r>
      <w:r>
        <w:br/>
      </w:r>
      <w:r>
        <w:rPr>
          <w:rStyle w:val="VerbatimChar"/>
        </w:rPr>
        <w:t xml:space="preserve">                if s(v%1^1)&lt;&gt;''then | ; |d%1^c fi,</w:t>
      </w:r>
      <w:r>
        <w:br/>
      </w:r>
      <w:r>
        <w:rPr>
          <w:rStyle w:val="VerbatimChar"/>
        </w:rPr>
        <w:t xml:space="preserve">                v%1^c,</w:t>
      </w:r>
      <w:r>
        <w:br/>
      </w:r>
      <w:r>
        <w:rPr>
          <w:rStyle w:val="VerbatimChar"/>
        </w:rPr>
        <w:t xml:space="preserve">                if s(v%1^1,v%1^c)&lt;&gt;''then| ; |d%1^f fi,</w:t>
      </w:r>
      <w:r>
        <w:br/>
      </w:r>
      <w:r>
        <w:rPr>
          <w:rStyle w:val="VerbatimChar"/>
        </w:rPr>
        <w:t xml:space="preserve">                v%1^f,')' </w:t>
      </w:r>
      <w:r>
        <w:br/>
      </w:r>
      <w:r>
        <w:rPr>
          <w:rStyle w:val="VerbatimChar"/>
        </w:rPr>
        <w:t xml:space="preserve">            fi,</w:t>
      </w:r>
      <w:r>
        <w:br/>
      </w:r>
      <w:r>
        <w:rPr>
          <w:rStyle w:val="VerbatimChar"/>
        </w:rPr>
        <w:t xml:space="preserve">            |\|v%1^4*4,</w:t>
      </w:r>
      <w:r>
        <w:br/>
      </w:r>
      <w:r>
        <w:rPr>
          <w:rStyle w:val="VerbatimChar"/>
        </w:rPr>
        <w:t xml:space="preserve">            |, |v%1^5*4,</w:t>
      </w:r>
      <w:r>
        <w:br/>
      </w:r>
      <w:r>
        <w:rPr>
          <w:rStyle w:val="VerbatimChar"/>
        </w:rPr>
        <w:t xml:space="preserve">            |, |v%1^6*4,</w:t>
      </w:r>
      <w:r>
        <w:br/>
      </w:r>
      <w:r>
        <w:rPr>
          <w:rStyle w:val="VerbatimChar"/>
        </w:rPr>
        <w:t xml:space="preserve">            |(|v%1^7|)|,</w:t>
      </w:r>
      <w:r>
        <w:br/>
      </w:r>
      <w:r>
        <w:rPr>
          <w:rStyle w:val="VerbatimChar"/>
        </w:rPr>
        <w:t xml:space="preserve">            |\|d%1^4 </w:t>
      </w:r>
      <w:r>
        <w:br/>
      </w:r>
      <w:r>
        <w:rPr>
          <w:rStyle w:val="VerbatimChar"/>
        </w:rPr>
        <w:t xml:space="preserve">        fi </w:t>
      </w:r>
      <w:r>
        <w:br/>
      </w:r>
      <w:r>
        <w:rPr>
          <w:rStyle w:val="VerbatimChar"/>
        </w:rPr>
        <w:t xml:space="preserve">    fi,</w:t>
      </w:r>
      <w:r>
        <w:br/>
      </w:r>
      <w:r>
        <w:rPr>
          <w:rStyle w:val="VerbatimChar"/>
        </w:rPr>
        <w:t xml:space="preserve">    |%|d%1/</w:t>
      </w:r>
      <w:r>
        <w:br/>
      </w:r>
      <w:r>
        <w:rPr>
          <w:rStyle w:val="VerbatimChar"/>
        </w:rPr>
        <w:t xml:space="preserve">)</w:t>
      </w:r>
    </w:p>
    <w:p>
      <w:pPr>
        <w:pStyle w:val="FirstParagraph"/>
      </w:pPr>
      <w:r>
        <w:t xml:space="preserve">Теперь для вывода сведений из конкретного поля используем конструкции</w:t>
      </w:r>
    </w:p>
    <w:p>
      <w:pPr>
        <w:pStyle w:val="SourceCode"/>
      </w:pPr>
      <w:r>
        <w:rPr>
          <w:rStyle w:val="VerbatimChar"/>
        </w:rPr>
        <w:t xml:space="preserve">&amp;uf('6author#700')</w:t>
      </w:r>
    </w:p>
    <w:p>
      <w:pPr>
        <w:pStyle w:val="FirstParagraph"/>
      </w:pPr>
      <w:r>
        <w:t xml:space="preserve">или</w:t>
      </w:r>
    </w:p>
    <w:p>
      <w:pPr>
        <w:pStyle w:val="SourceCode"/>
      </w:pPr>
      <w:r>
        <w:rPr>
          <w:rStyle w:val="VerbatimChar"/>
        </w:rPr>
        <w:t xml:space="preserve">&amp;uf('6author#701')</w:t>
      </w:r>
    </w:p>
    <w:p>
      <w:pPr>
        <w:pStyle w:val="FirstParagraph"/>
      </w:pPr>
      <w:r>
        <w:t xml:space="preserve">и т.д.</w:t>
      </w:r>
    </w:p>
    <w:bookmarkEnd w:id="47"/>
    <w:bookmarkEnd w:id="48"/>
    <w:bookmarkStart w:id="52" w:name="X5082d71a0f1196a2a3a4767e91aafc51be272a9"/>
    <w:p>
      <w:pPr>
        <w:pStyle w:val="Heading4"/>
      </w:pPr>
      <w:r>
        <w:t xml:space="preserve">&amp;uf(’7… - Расформатирование группы связанных документов из другой БД</w:t>
      </w:r>
    </w:p>
    <w:bookmarkStart w:id="49" w:name="назначение-6"/>
    <w:p>
      <w:pPr>
        <w:pStyle w:val="Heading5"/>
      </w:pPr>
      <w:r>
        <w:t xml:space="preserve">1. Назначение</w:t>
      </w:r>
    </w:p>
    <w:p>
      <w:pPr>
        <w:pStyle w:val="FirstParagraph"/>
      </w:pPr>
      <w:r>
        <w:t xml:space="preserve">Расформатирование группы связанных документов из другой БД (отношение «от одного к многим»).</w:t>
      </w:r>
    </w:p>
    <w:bookmarkEnd w:id="49"/>
    <w:bookmarkStart w:id="50" w:name="формат-передаваемая-строка-6"/>
    <w:p>
      <w:pPr>
        <w:pStyle w:val="Heading5"/>
      </w:pPr>
      <w:r>
        <w:t xml:space="preserve">2. Формат (передаваемая строка)</w:t>
      </w:r>
    </w:p>
    <w:p>
      <w:pPr>
        <w:pStyle w:val="SourceCode"/>
      </w:pPr>
      <w:r>
        <w:rPr>
          <w:rStyle w:val="NormalTok"/>
        </w:rPr>
        <w:t xml:space="preserve">7&lt;имя_БД&gt;,&lt;/termin/&gt;,&lt;@имя_формата|формат|*&gt;</w:t>
      </w:r>
    </w:p>
    <w:p>
      <w:pPr>
        <w:pStyle w:val="FirstParagraph"/>
      </w:pPr>
      <w:r>
        <w:t xml:space="preserve">где:</w:t>
      </w:r>
      <w:r>
        <w:t xml:space="preserve"> </w:t>
      </w:r>
      <w:r>
        <w:t xml:space="preserve">* &lt;имя_БД&gt; - имя базы данных, из которой будут браться связанные документы; по умолчанию используется текущая БД.</w:t>
      </w:r>
      <w:r>
        <w:t xml:space="preserve"> </w:t>
      </w:r>
      <w:r>
        <w:t xml:space="preserve">* &lt;/termin/&gt; - ключевой термин, на основе которого отбираются связанные документы; термин заключается в уникальные ограничители (например. /), в качестве которых используется символ, не входящий (гарантированно) в термин.</w:t>
      </w:r>
      <w:r>
        <w:t xml:space="preserve"> </w:t>
      </w:r>
      <w:r>
        <w:t xml:space="preserve">* &lt;</w:t>
      </w:r>
      <w:r>
        <w:t xml:space="preserve">@имя_формата</w:t>
      </w:r>
      <w:r>
        <w:t xml:space="preserve">|формат|*&gt; - имя формата или формат в явном виде, в соответствии с которым будут расформатироваться связанные документы. Если задается имя формата, то он берется из директории БД, заданной параметром &lt;имя_БД&gt;.</w:t>
      </w:r>
    </w:p>
    <w:p>
      <w:pPr>
        <w:pStyle w:val="BodyText"/>
      </w:pPr>
      <w:r>
        <w:t xml:space="preserve">Если задается *, данные выводятся по прямой ссылке (метка поля, номер повторения)</w:t>
      </w:r>
    </w:p>
    <w:bookmarkEnd w:id="50"/>
    <w:bookmarkStart w:id="51" w:name="пример-6"/>
    <w:p>
      <w:pPr>
        <w:pStyle w:val="Heading5"/>
      </w:pPr>
      <w:r>
        <w:t xml:space="preserve">3. Пример</w:t>
      </w:r>
    </w:p>
    <w:p>
      <w:pPr>
        <w:pStyle w:val="SourceCode"/>
      </w:pPr>
      <w:r>
        <w:rPr>
          <w:rStyle w:val="VerbatimChar"/>
        </w:rPr>
        <w:t xml:space="preserve">&amp;unifor('7TEST,',"/T="v200^a"/",',v903"\par "')</w:t>
      </w:r>
    </w:p>
    <w:bookmarkEnd w:id="51"/>
    <w:bookmarkEnd w:id="52"/>
    <w:bookmarkStart w:id="56" w:name="X0cbf0c15c48475b64cb881c2c0527c9e8e82640"/>
    <w:p>
      <w:pPr>
        <w:pStyle w:val="Heading4"/>
      </w:pPr>
      <w:r>
        <w:t xml:space="preserve">&amp;uf(’9… - Удалить двойные кавычки из заданной строки</w:t>
      </w:r>
    </w:p>
    <w:bookmarkStart w:id="53" w:name="назначение-7"/>
    <w:p>
      <w:pPr>
        <w:pStyle w:val="Heading5"/>
      </w:pPr>
      <w:r>
        <w:t xml:space="preserve">1. Назначение</w:t>
      </w:r>
    </w:p>
    <w:p>
      <w:pPr>
        <w:pStyle w:val="FirstParagraph"/>
      </w:pPr>
      <w:r>
        <w:t xml:space="preserve">Удалить двойные кавычки из заданной строки</w:t>
      </w:r>
    </w:p>
    <w:bookmarkEnd w:id="53"/>
    <w:bookmarkStart w:id="54" w:name="формат-передаваемая-строка-7"/>
    <w:p>
      <w:pPr>
        <w:pStyle w:val="Heading5"/>
      </w:pPr>
      <w:r>
        <w:t xml:space="preserve">2. Формат (передаваемая строка)</w:t>
      </w:r>
    </w:p>
    <w:p>
      <w:pPr>
        <w:pStyle w:val="SourceCode"/>
      </w:pPr>
      <w:r>
        <w:rPr>
          <w:rStyle w:val="NormalTok"/>
        </w:rPr>
        <w:t xml:space="preserve">9&lt;исх.строка&gt;</w:t>
      </w:r>
    </w:p>
    <w:bookmarkEnd w:id="54"/>
    <w:bookmarkStart w:id="55" w:name="пример-7"/>
    <w:p>
      <w:pPr>
        <w:pStyle w:val="Heading5"/>
      </w:pPr>
      <w:r>
        <w:t xml:space="preserve">3. Пример</w:t>
      </w:r>
    </w:p>
    <w:p>
      <w:pPr>
        <w:pStyle w:val="SourceCode"/>
      </w:pPr>
      <w:r>
        <w:rPr>
          <w:rStyle w:val="VerbatimChar"/>
        </w:rPr>
        <w:t xml:space="preserve">&amp;unifor("9"v200^a)</w:t>
      </w:r>
    </w:p>
    <w:bookmarkEnd w:id="55"/>
    <w:bookmarkEnd w:id="56"/>
    <w:bookmarkStart w:id="60" w:name="ufa---выдать-заданное-повторение-поля"/>
    <w:p>
      <w:pPr>
        <w:pStyle w:val="Heading4"/>
      </w:pPr>
      <w:r>
        <w:t xml:space="preserve">&amp;uf(’A… - Выдать заданное повторение поля</w:t>
      </w:r>
    </w:p>
    <w:bookmarkStart w:id="57" w:name="назначение-8"/>
    <w:p>
      <w:pPr>
        <w:pStyle w:val="Heading5"/>
      </w:pPr>
      <w:r>
        <w:t xml:space="preserve">1. Назначение</w:t>
      </w:r>
    </w:p>
    <w:p>
      <w:pPr>
        <w:pStyle w:val="FirstParagraph"/>
      </w:pPr>
      <w:r>
        <w:t xml:space="preserve">Выдать заданное повторение поля</w:t>
      </w:r>
    </w:p>
    <w:bookmarkEnd w:id="57"/>
    <w:bookmarkStart w:id="58" w:name="формат-передаваемая-строка-8"/>
    <w:p>
      <w:pPr>
        <w:pStyle w:val="Heading5"/>
      </w:pPr>
      <w:r>
        <w:t xml:space="preserve">2. Формат (передаваемая строка)</w:t>
      </w:r>
    </w:p>
    <w:p>
      <w:pPr>
        <w:pStyle w:val="SourceCode"/>
      </w:pPr>
      <w:r>
        <w:rPr>
          <w:rStyle w:val="NormalTok"/>
        </w:rPr>
        <w:t xml:space="preserve">AV&lt;tag&gt;^&lt;delim&gt;*&lt;offset&gt;.&lt;length&gt;#&lt;occur&gt;</w:t>
      </w:r>
    </w:p>
    <w:p>
      <w:pPr>
        <w:pStyle w:val="FirstParagraph"/>
      </w:pPr>
      <w:r>
        <w:t xml:space="preserve">где:</w:t>
      </w:r>
      <w:r>
        <w:t xml:space="preserve"> </w:t>
      </w:r>
      <w:r>
        <w:t xml:space="preserve">* &lt;tag&gt; - метка поля;</w:t>
      </w:r>
      <w:r>
        <w:t xml:space="preserve"> </w:t>
      </w:r>
      <w:r>
        <w:t xml:space="preserve">* &lt;delim&gt; - разделитель подполя;</w:t>
      </w:r>
      <w:r>
        <w:t xml:space="preserve"> </w:t>
      </w:r>
      <w:r>
        <w:t xml:space="preserve">* &lt;offset&gt; - смещение;</w:t>
      </w:r>
      <w:r>
        <w:t xml:space="preserve"> </w:t>
      </w:r>
      <w:r>
        <w:t xml:space="preserve">* &lt;length&gt; - длина;</w:t>
      </w:r>
      <w:r>
        <w:t xml:space="preserve"> </w:t>
      </w:r>
      <w:r>
        <w:t xml:space="preserve">* &lt;occur&gt; - номер повторения</w:t>
      </w:r>
    </w:p>
    <w:bookmarkEnd w:id="58"/>
    <w:bookmarkStart w:id="59" w:name="пример-8"/>
    <w:p>
      <w:pPr>
        <w:pStyle w:val="Heading5"/>
      </w:pPr>
      <w:r>
        <w:t xml:space="preserve">3. Пример</w:t>
      </w:r>
    </w:p>
    <w:p>
      <w:pPr>
        <w:pStyle w:val="SourceCode"/>
      </w:pPr>
      <w:r>
        <w:rPr>
          <w:rStyle w:val="VerbatimChar"/>
        </w:rPr>
        <w:t xml:space="preserve">&amp;unifor('Av200#2')</w:t>
      </w:r>
      <w:r>
        <w:br/>
      </w:r>
      <w:r>
        <w:rPr>
          <w:rStyle w:val="VerbatimChar"/>
        </w:rPr>
        <w:t xml:space="preserve">&amp;unifor('Av910^a#5')</w:t>
      </w:r>
      <w:r>
        <w:br/>
      </w:r>
      <w:r>
        <w:rPr>
          <w:rStyle w:val="VerbatimChar"/>
        </w:rPr>
        <w:t xml:space="preserve">&amp;unifor('Av10^b*2.10#2')</w:t>
      </w:r>
    </w:p>
    <w:bookmarkEnd w:id="59"/>
    <w:bookmarkEnd w:id="60"/>
    <w:bookmarkStart w:id="64" w:name="Xb98c5b3cc5aeb2db7a820fd86a154a157aa4aea"/>
    <w:p>
      <w:pPr>
        <w:pStyle w:val="Heading4"/>
      </w:pPr>
      <w:r>
        <w:t xml:space="preserve">&amp;uf(’B… - Выдать библиографическую свертку документа</w:t>
      </w:r>
    </w:p>
    <w:bookmarkStart w:id="61" w:name="назначение-9"/>
    <w:p>
      <w:pPr>
        <w:pStyle w:val="Heading5"/>
      </w:pPr>
      <w:r>
        <w:t xml:space="preserve">1. Назначение</w:t>
      </w:r>
    </w:p>
    <w:p>
      <w:pPr>
        <w:pStyle w:val="FirstParagraph"/>
      </w:pPr>
      <w:r>
        <w:t xml:space="preserve">Выдать библиографическую свертку документа</w:t>
      </w:r>
    </w:p>
    <w:bookmarkEnd w:id="61"/>
    <w:bookmarkStart w:id="62" w:name="формат-передаваемая-строка-9"/>
    <w:p>
      <w:pPr>
        <w:pStyle w:val="Heading5"/>
      </w:pPr>
      <w:r>
        <w:t xml:space="preserve">2. Формат (передаваемая строка)</w:t>
      </w:r>
    </w:p>
    <w:p>
      <w:pPr>
        <w:pStyle w:val="SourceCode"/>
      </w:pPr>
      <w:r>
        <w:rPr>
          <w:rStyle w:val="NormalTok"/>
        </w:rPr>
        <w:t xml:space="preserve">B</w:t>
      </w:r>
    </w:p>
    <w:bookmarkEnd w:id="62"/>
    <w:bookmarkStart w:id="63" w:name="пример-9"/>
    <w:p>
      <w:pPr>
        <w:pStyle w:val="Heading5"/>
      </w:pPr>
      <w:r>
        <w:t xml:space="preserve">3. Пример</w:t>
      </w:r>
    </w:p>
    <w:p>
      <w:pPr>
        <w:pStyle w:val="SourceCode"/>
      </w:pPr>
      <w:r>
        <w:rPr>
          <w:rStyle w:val="VerbatimChar"/>
        </w:rPr>
        <w:t xml:space="preserve">&amp;unifor('B')</w:t>
      </w:r>
    </w:p>
    <w:bookmarkEnd w:id="63"/>
    <w:bookmarkEnd w:id="64"/>
    <w:bookmarkStart w:id="68" w:name="ufc---контроль-issnisbn"/>
    <w:p>
      <w:pPr>
        <w:pStyle w:val="Heading4"/>
      </w:pPr>
      <w:r>
        <w:t xml:space="preserve">&amp;uf(’C… - Контроль ISSN/ISBN</w:t>
      </w:r>
    </w:p>
    <w:bookmarkStart w:id="65" w:name="назначение-10"/>
    <w:p>
      <w:pPr>
        <w:pStyle w:val="Heading5"/>
      </w:pPr>
      <w:r>
        <w:t xml:space="preserve">1. Назначение</w:t>
      </w:r>
    </w:p>
    <w:p>
      <w:pPr>
        <w:pStyle w:val="FirstParagraph"/>
      </w:pPr>
      <w:r>
        <w:t xml:space="preserve">Контроль ISSN/ISBN</w:t>
      </w:r>
    </w:p>
    <w:p>
      <w:pPr>
        <w:pStyle w:val="BodyText"/>
      </w:pPr>
      <w:r>
        <w:t xml:space="preserve">При положительном результате - 0</w:t>
      </w:r>
    </w:p>
    <w:p>
      <w:pPr>
        <w:pStyle w:val="BodyText"/>
      </w:pPr>
      <w:r>
        <w:t xml:space="preserve">При отрицательном - 1</w:t>
      </w:r>
    </w:p>
    <w:bookmarkEnd w:id="65"/>
    <w:bookmarkStart w:id="66" w:name="формат-передаваемая-строка-10"/>
    <w:p>
      <w:pPr>
        <w:pStyle w:val="Heading5"/>
      </w:pPr>
      <w:r>
        <w:t xml:space="preserve">2. Формат (передаваемая строка)</w:t>
      </w:r>
    </w:p>
    <w:p>
      <w:pPr>
        <w:pStyle w:val="SourceCode"/>
      </w:pPr>
      <w:r>
        <w:rPr>
          <w:rStyle w:val="NormalTok"/>
        </w:rPr>
        <w:t xml:space="preserve">С&lt;ISSN/ISBN&gt;</w:t>
      </w:r>
    </w:p>
    <w:bookmarkEnd w:id="66"/>
    <w:bookmarkStart w:id="67" w:name="пример-10"/>
    <w:p>
      <w:pPr>
        <w:pStyle w:val="Heading5"/>
      </w:pPr>
      <w:r>
        <w:t xml:space="preserve">3. Пример</w:t>
      </w:r>
    </w:p>
    <w:p>
      <w:pPr>
        <w:pStyle w:val="SourceCode"/>
      </w:pPr>
      <w:r>
        <w:rPr>
          <w:rStyle w:val="VerbatimChar"/>
        </w:rPr>
        <w:t xml:space="preserve">&amp;unifor("C"v10^a)</w:t>
      </w:r>
    </w:p>
    <w:bookmarkEnd w:id="67"/>
    <w:bookmarkEnd w:id="68"/>
    <w:bookmarkStart w:id="72" w:name="X2aa85dcf4b940349658769e31fd3c0cd535c9fa"/>
    <w:p>
      <w:pPr>
        <w:pStyle w:val="Heading4"/>
      </w:pPr>
      <w:r>
        <w:t xml:space="preserve">&amp;uf(’D… - Форматирование документа из другой БД</w:t>
      </w:r>
    </w:p>
    <w:bookmarkStart w:id="69" w:name="назначение-11"/>
    <w:p>
      <w:pPr>
        <w:pStyle w:val="Heading5"/>
      </w:pPr>
      <w:r>
        <w:t xml:space="preserve">1. Назначение</w:t>
      </w:r>
    </w:p>
    <w:p>
      <w:pPr>
        <w:pStyle w:val="FirstParagraph"/>
      </w:pPr>
      <w:r>
        <w:t xml:space="preserve">Форматирование документа из другой БД (REF на другую БД – отношение</w:t>
      </w:r>
      <w:r>
        <w:t xml:space="preserve"> </w:t>
      </w:r>
      <w:r>
        <w:t xml:space="preserve">“от одного к одному”</w:t>
      </w:r>
      <w:r>
        <w:t xml:space="preserve">)</w:t>
      </w:r>
    </w:p>
    <w:bookmarkEnd w:id="69"/>
    <w:bookmarkStart w:id="70" w:name="формат-передаваемая-строка-11"/>
    <w:p>
      <w:pPr>
        <w:pStyle w:val="Heading5"/>
      </w:pPr>
      <w:r>
        <w:t xml:space="preserve">2. Формат (передаваемая строка)</w:t>
      </w:r>
    </w:p>
    <w:p>
      <w:pPr>
        <w:pStyle w:val="SourceCode"/>
      </w:pPr>
      <w:r>
        <w:rPr>
          <w:rStyle w:val="NormalTok"/>
        </w:rPr>
        <w:t xml:space="preserve">D&lt;dbn&gt;,&lt;@mfn|/termin/&gt;,&lt;@имя_формата|формат|*&gt;</w:t>
      </w:r>
    </w:p>
    <w:p>
      <w:pPr>
        <w:pStyle w:val="FirstParagraph"/>
      </w:pPr>
      <w:r>
        <w:t xml:space="preserve">где:</w:t>
      </w:r>
      <w:r>
        <w:t xml:space="preserve"> </w:t>
      </w:r>
      <w:r>
        <w:t xml:space="preserve">* &lt;dbn&gt; - имя БД;</w:t>
      </w:r>
      <w:r>
        <w:t xml:space="preserve"> </w:t>
      </w:r>
      <w:r>
        <w:t xml:space="preserve">* &lt;</w:t>
      </w:r>
      <w:r>
        <w:t xml:space="preserve">@mfn</w:t>
      </w:r>
      <w:r>
        <w:t xml:space="preserve">|/termin/&gt; - или непосредственно MFN с предшествующим символом @ или термин, ссылающийся на документ (термин - заключается в ограничительные символы);</w:t>
      </w:r>
      <w:r>
        <w:t xml:space="preserve"> </w:t>
      </w:r>
      <w:r>
        <w:t xml:space="preserve">* &lt;</w:t>
      </w:r>
      <w:r>
        <w:t xml:space="preserve">@имя_формата</w:t>
      </w:r>
      <w:r>
        <w:t xml:space="preserve">|формат|*&gt; - или имя формата с предшествующим символом @ или непосредственно формат.</w:t>
      </w:r>
    </w:p>
    <w:p>
      <w:pPr>
        <w:pStyle w:val="BodyText"/>
      </w:pPr>
      <w:r>
        <w:t xml:space="preserve">Если задается *, данные выводятся по прямой ссылке (метка поля, номер повторения)</w:t>
      </w:r>
    </w:p>
    <w:bookmarkEnd w:id="70"/>
    <w:bookmarkStart w:id="71" w:name="пример-11"/>
    <w:p>
      <w:pPr>
        <w:pStyle w:val="Heading5"/>
      </w:pPr>
      <w:r>
        <w:t xml:space="preserve">3. Пример</w:t>
      </w:r>
    </w:p>
    <w:p>
      <w:pPr>
        <w:pStyle w:val="SourceCode"/>
      </w:pPr>
      <w:r>
        <w:rPr>
          <w:rStyle w:val="VerbatimChar"/>
        </w:rPr>
        <w:t xml:space="preserve">&amp;unifor('DBOOK,/K=AAA/,v200')</w:t>
      </w:r>
    </w:p>
    <w:bookmarkEnd w:id="71"/>
    <w:bookmarkEnd w:id="72"/>
    <w:bookmarkStart w:id="76" w:name="X012ae3248351925cf9feba2325f8234bf0d0f01"/>
    <w:p>
      <w:pPr>
        <w:pStyle w:val="Heading4"/>
      </w:pPr>
      <w:r>
        <w:t xml:space="preserve">&amp;uf(’E… - Вернуть заданное количество первых слов в строке</w:t>
      </w:r>
    </w:p>
    <w:bookmarkStart w:id="73" w:name="назначение-12"/>
    <w:p>
      <w:pPr>
        <w:pStyle w:val="Heading5"/>
      </w:pPr>
      <w:r>
        <w:t xml:space="preserve">1. Назначение</w:t>
      </w:r>
    </w:p>
    <w:p>
      <w:pPr>
        <w:pStyle w:val="FirstParagraph"/>
      </w:pPr>
      <w:r>
        <w:t xml:space="preserve">Вернуть заданное количество первых слов в строке</w:t>
      </w:r>
    </w:p>
    <w:bookmarkEnd w:id="73"/>
    <w:bookmarkStart w:id="74" w:name="формат-передаваемая-строка-12"/>
    <w:p>
      <w:pPr>
        <w:pStyle w:val="Heading5"/>
      </w:pPr>
      <w:r>
        <w:t xml:space="preserve">2. Формат (передаваемая строка)</w:t>
      </w:r>
    </w:p>
    <w:p>
      <w:pPr>
        <w:pStyle w:val="SourceCode"/>
      </w:pPr>
      <w:r>
        <w:rPr>
          <w:rStyle w:val="NormalTok"/>
        </w:rPr>
        <w:t xml:space="preserve">EN&lt;строка&gt;</w:t>
      </w:r>
    </w:p>
    <w:p>
      <w:pPr>
        <w:pStyle w:val="FirstParagraph"/>
      </w:pPr>
      <w:r>
        <w:t xml:space="preserve">где</w:t>
      </w:r>
      <w:r>
        <w:t xml:space="preserve"> </w:t>
      </w:r>
      <w:r>
        <w:t xml:space="preserve">* N - количество слов (одна цифра)</w:t>
      </w:r>
    </w:p>
    <w:bookmarkEnd w:id="74"/>
    <w:bookmarkStart w:id="75" w:name="пример-12"/>
    <w:p>
      <w:pPr>
        <w:pStyle w:val="Heading5"/>
      </w:pPr>
      <w:r>
        <w:t xml:space="preserve">3. Пример</w:t>
      </w:r>
    </w:p>
    <w:p>
      <w:pPr>
        <w:pStyle w:val="SourceCode"/>
      </w:pPr>
      <w:r>
        <w:rPr>
          <w:rStyle w:val="VerbatimChar"/>
        </w:rPr>
        <w:t xml:space="preserve">&amp;unifor("E3"v200^a)</w:t>
      </w:r>
    </w:p>
    <w:bookmarkEnd w:id="75"/>
    <w:bookmarkEnd w:id="76"/>
    <w:bookmarkStart w:id="80" w:name="X3dd7f5099d93c22f94982550866f60543b79243"/>
    <w:p>
      <w:pPr>
        <w:pStyle w:val="Heading4"/>
      </w:pPr>
      <w:r>
        <w:t xml:space="preserve">&amp;uf(’F… - Вернуть конец строки после заданного количества первых слов</w:t>
      </w:r>
    </w:p>
    <w:bookmarkStart w:id="77" w:name="назначение-13"/>
    <w:p>
      <w:pPr>
        <w:pStyle w:val="Heading5"/>
      </w:pPr>
      <w:r>
        <w:t xml:space="preserve">1. Назначение</w:t>
      </w:r>
    </w:p>
    <w:p>
      <w:pPr>
        <w:pStyle w:val="FirstParagraph"/>
      </w:pPr>
      <w:r>
        <w:t xml:space="preserve">Вернуть конец строки после заданного количества первых слов</w:t>
      </w:r>
    </w:p>
    <w:bookmarkEnd w:id="77"/>
    <w:bookmarkStart w:id="78" w:name="формат-передаваемая-строка-13"/>
    <w:p>
      <w:pPr>
        <w:pStyle w:val="Heading5"/>
      </w:pPr>
      <w:r>
        <w:t xml:space="preserve">2. Формат (передаваемая строка)</w:t>
      </w:r>
    </w:p>
    <w:p>
      <w:pPr>
        <w:pStyle w:val="SourceCode"/>
      </w:pPr>
      <w:r>
        <w:rPr>
          <w:rStyle w:val="NormalTok"/>
        </w:rPr>
        <w:t xml:space="preserve">FN&lt;строка&gt;</w:t>
      </w:r>
    </w:p>
    <w:p>
      <w:pPr>
        <w:pStyle w:val="FirstParagraph"/>
      </w:pPr>
      <w:r>
        <w:t xml:space="preserve">где</w:t>
      </w:r>
      <w:r>
        <w:t xml:space="preserve"> </w:t>
      </w:r>
      <w:r>
        <w:t xml:space="preserve">* N - количество слов (одна цифра)</w:t>
      </w:r>
    </w:p>
    <w:bookmarkEnd w:id="78"/>
    <w:bookmarkStart w:id="79" w:name="пример-13"/>
    <w:p>
      <w:pPr>
        <w:pStyle w:val="Heading5"/>
      </w:pPr>
      <w:r>
        <w:t xml:space="preserve">3. Пример</w:t>
      </w:r>
    </w:p>
    <w:p>
      <w:pPr>
        <w:pStyle w:val="SourceCode"/>
      </w:pPr>
      <w:r>
        <w:rPr>
          <w:rStyle w:val="VerbatimChar"/>
        </w:rPr>
        <w:t xml:space="preserve">&amp;unifor("F3"v200^a)</w:t>
      </w:r>
    </w:p>
    <w:bookmarkEnd w:id="79"/>
    <w:bookmarkEnd w:id="80"/>
    <w:bookmarkStart w:id="84" w:name="X2bd6e007b4f286d8e27d679654785b06ace5cef"/>
    <w:p>
      <w:pPr>
        <w:pStyle w:val="Heading4"/>
      </w:pPr>
      <w:r>
        <w:t xml:space="preserve">&amp;uf(’G… - Вернуть часть строки до или начиная с заданного символа</w:t>
      </w:r>
    </w:p>
    <w:bookmarkStart w:id="81" w:name="назначение-14"/>
    <w:p>
      <w:pPr>
        <w:pStyle w:val="Heading5"/>
      </w:pPr>
      <w:r>
        <w:t xml:space="preserve">1. Назначение</w:t>
      </w:r>
    </w:p>
    <w:p>
      <w:pPr>
        <w:pStyle w:val="FirstParagraph"/>
      </w:pPr>
      <w:r>
        <w:t xml:space="preserve">Вернуть часть строки до или начиная с заданного символа</w:t>
      </w:r>
    </w:p>
    <w:bookmarkEnd w:id="81"/>
    <w:bookmarkStart w:id="82" w:name="формат-передаваемая-строка-14"/>
    <w:p>
      <w:pPr>
        <w:pStyle w:val="Heading5"/>
      </w:pPr>
      <w:r>
        <w:t xml:space="preserve">2. Формат (передаваемая строка)</w:t>
      </w:r>
    </w:p>
    <w:p>
      <w:pPr>
        <w:pStyle w:val="SourceCode"/>
      </w:pPr>
      <w:r>
        <w:rPr>
          <w:rStyle w:val="NormalTok"/>
        </w:rPr>
        <w:t xml:space="preserve">GNA&lt;строка&gt;</w:t>
      </w:r>
    </w:p>
    <w:p>
      <w:pPr>
        <w:pStyle w:val="FirstParagraph"/>
      </w:pPr>
      <w:r>
        <w:t xml:space="preserve">где:</w:t>
      </w:r>
      <w:r>
        <w:t xml:space="preserve"> </w:t>
      </w:r>
      <w:r>
        <w:t xml:space="preserve">* N может принимать значения:</w:t>
      </w:r>
      <w:r>
        <w:t xml:space="preserve"> </w:t>
      </w:r>
      <w:r>
        <w:t xml:space="preserve">* 0 (или A) – до заданного символа не включая его;</w:t>
      </w:r>
      <w:r>
        <w:t xml:space="preserve"> </w:t>
      </w:r>
      <w:r>
        <w:t xml:space="preserve">* 1 (или B) – начиная с заданного символа;</w:t>
      </w:r>
      <w:r>
        <w:t xml:space="preserve"> </w:t>
      </w:r>
      <w:r>
        <w:t xml:space="preserve">* 2 (или C) – после заданного символа;</w:t>
      </w:r>
      <w:r>
        <w:t xml:space="preserve"> </w:t>
      </w:r>
      <w:r>
        <w:t xml:space="preserve">* 3 (или D) – после последнего вхождения заданного символа;</w:t>
      </w:r>
      <w:r>
        <w:t xml:space="preserve"> </w:t>
      </w:r>
      <w:r>
        <w:t xml:space="preserve">* 4 (или E) – до последнего вхождения заданного символа (включая его);</w:t>
      </w:r>
      <w:r>
        <w:t xml:space="preserve"> </w:t>
      </w:r>
      <w:r>
        <w:t xml:space="preserve">* 5 – до последнего вхождения заданного символа (не включая его).</w:t>
      </w:r>
      <w:r>
        <w:t xml:space="preserve"> </w:t>
      </w:r>
      <w:r>
        <w:t xml:space="preserve">* А – заданный символ. Символ обозначает самого себя, кроме # (обозначает любую цифру) и $ (обозначает любую букву).</w:t>
      </w:r>
    </w:p>
    <w:p>
      <w:pPr>
        <w:pStyle w:val="BodyText"/>
      </w:pPr>
      <w:r>
        <w:t xml:space="preserve">@@</w:t>
      </w:r>
      <w:r>
        <w:t xml:space="preserve">@info</w:t>
      </w:r>
      <w:r>
        <w:t xml:space="preserve"> </w:t>
      </w:r>
      <w:r>
        <w:t xml:space="preserve">Функция G5 присутствует в версиях ИРБИС с 2015.1</w:t>
      </w:r>
      <w:r>
        <w:t xml:space="preserve"> </w:t>
      </w:r>
      <w:r>
        <w:t xml:space="preserve">@@@</w:t>
      </w:r>
    </w:p>
    <w:bookmarkEnd w:id="82"/>
    <w:bookmarkStart w:id="83" w:name="пример-14"/>
    <w:p>
      <w:pPr>
        <w:pStyle w:val="Heading5"/>
      </w:pPr>
      <w:r>
        <w:t xml:space="preserve">3. Пример</w:t>
      </w:r>
    </w:p>
    <w:p>
      <w:pPr>
        <w:pStyle w:val="SourceCode"/>
      </w:pPr>
      <w:r>
        <w:rPr>
          <w:rStyle w:val="VerbatimChar"/>
        </w:rPr>
        <w:t xml:space="preserve">&amp;unifor("G0#"v700)</w:t>
      </w:r>
      <w:r>
        <w:br/>
      </w:r>
      <w:r>
        <w:rPr>
          <w:rStyle w:val="VerbatimChar"/>
        </w:rPr>
        <w:t xml:space="preserve">&amp;unifor("G1-"v700^a)</w:t>
      </w:r>
      <w:r>
        <w:br/>
      </w:r>
      <w:r>
        <w:rPr>
          <w:rStyle w:val="VerbatimChar"/>
        </w:rPr>
        <w:t xml:space="preserve">&amp;unifor("G2-"v700^a)</w:t>
      </w:r>
    </w:p>
    <w:p>
      <w:pPr>
        <w:pStyle w:val="FirstParagraph"/>
      </w:pPr>
      <w:r>
        <w:t xml:space="preserve">Пример получения ссылки на файл из подполя 952^U полнотекстовой БД для файлов, добавленных с разбиением и без</w:t>
      </w:r>
    </w:p>
    <w:p>
      <w:pPr>
        <w:pStyle w:val="SourceCode"/>
      </w:pPr>
      <w:r>
        <w:rPr>
          <w:rStyle w:val="VerbatimChar"/>
        </w:rPr>
        <w:t xml:space="preserve">&amp;uf('G0:',&amp;uf('G4:',&amp;uf('G2:',&amp;uf('G2:',v952^U))))</w:t>
      </w:r>
    </w:p>
    <w:bookmarkEnd w:id="83"/>
    <w:bookmarkEnd w:id="84"/>
    <w:bookmarkStart w:id="88" w:name="ufi---вернуть-параметр-из-ini-файла"/>
    <w:p>
      <w:pPr>
        <w:pStyle w:val="Heading4"/>
      </w:pPr>
      <w:r>
        <w:t xml:space="preserve">&amp;uf(’I… - Вернуть параметр из INI-файла</w:t>
      </w:r>
    </w:p>
    <w:bookmarkStart w:id="85" w:name="назначение-15"/>
    <w:p>
      <w:pPr>
        <w:pStyle w:val="Heading5"/>
      </w:pPr>
      <w:r>
        <w:t xml:space="preserve">1. Назначение</w:t>
      </w:r>
    </w:p>
    <w:p>
      <w:pPr>
        <w:pStyle w:val="FirstParagraph"/>
      </w:pPr>
      <w:r>
        <w:t xml:space="preserve">Вернуть параметр из INI-файла</w:t>
      </w:r>
    </w:p>
    <w:bookmarkEnd w:id="85"/>
    <w:bookmarkStart w:id="86" w:name="формат-передаваемая-строка-15"/>
    <w:p>
      <w:pPr>
        <w:pStyle w:val="Heading5"/>
      </w:pPr>
      <w:r>
        <w:t xml:space="preserve">2. Формат (передаваемая строка)</w:t>
      </w:r>
    </w:p>
    <w:p>
      <w:pPr>
        <w:pStyle w:val="SourceCode"/>
      </w:pPr>
      <w:r>
        <w:rPr>
          <w:rStyle w:val="NormalTok"/>
        </w:rPr>
        <w:t xml:space="preserve">I&lt;SECTION&gt;,&lt;PAR_NAME&gt;,&lt;DEFAULT_VALUE&gt;</w:t>
      </w:r>
    </w:p>
    <w:bookmarkEnd w:id="86"/>
    <w:bookmarkStart w:id="87" w:name="пример-15"/>
    <w:p>
      <w:pPr>
        <w:pStyle w:val="Heading5"/>
      </w:pPr>
      <w:r>
        <w:t xml:space="preserve">3. Пример</w:t>
      </w:r>
    </w:p>
    <w:p>
      <w:pPr>
        <w:pStyle w:val="SourceCode"/>
      </w:pPr>
      <w:r>
        <w:rPr>
          <w:rStyle w:val="VerbatimChar"/>
        </w:rPr>
        <w:t xml:space="preserve">&amp;unifor('IPRIVATE,NAME,NONAME')</w:t>
      </w:r>
    </w:p>
    <w:bookmarkEnd w:id="87"/>
    <w:bookmarkEnd w:id="88"/>
    <w:bookmarkStart w:id="92" w:name="X950f06232691bb93b567694fb662b701dba5a52"/>
    <w:p>
      <w:pPr>
        <w:pStyle w:val="Heading4"/>
      </w:pPr>
      <w:r>
        <w:t xml:space="preserve">&amp;uf(’J… - Вернуть количество ссылок для заданного термина</w:t>
      </w:r>
    </w:p>
    <w:bookmarkStart w:id="89" w:name="назначение-16"/>
    <w:p>
      <w:pPr>
        <w:pStyle w:val="Heading5"/>
      </w:pPr>
      <w:r>
        <w:t xml:space="preserve">1. Назначение</w:t>
      </w:r>
    </w:p>
    <w:p>
      <w:pPr>
        <w:pStyle w:val="FirstParagraph"/>
      </w:pPr>
      <w:r>
        <w:t xml:space="preserve">Вернуть количество ссылок для заданного термина</w:t>
      </w:r>
    </w:p>
    <w:bookmarkEnd w:id="89"/>
    <w:bookmarkStart w:id="90" w:name="формат-передаваемая-строка-16"/>
    <w:p>
      <w:pPr>
        <w:pStyle w:val="Heading5"/>
      </w:pPr>
      <w:r>
        <w:t xml:space="preserve">2. Формат (передаваемая строка)</w:t>
      </w:r>
    </w:p>
    <w:p>
      <w:pPr>
        <w:pStyle w:val="SourceCode"/>
      </w:pPr>
      <w:r>
        <w:rPr>
          <w:rStyle w:val="NormalTok"/>
        </w:rPr>
        <w:t xml:space="preserve">J&lt;dbn&gt;,&lt;термин&gt;</w:t>
      </w:r>
    </w:p>
    <w:p>
      <w:pPr>
        <w:pStyle w:val="FirstParagraph"/>
      </w:pPr>
      <w:r>
        <w:t xml:space="preserve">где:</w:t>
      </w:r>
      <w:r>
        <w:t xml:space="preserve"> </w:t>
      </w:r>
      <w:r>
        <w:t xml:space="preserve">* &lt;dbn&gt; - имя БД; по умолчанию используется текущая.</w:t>
      </w:r>
    </w:p>
    <w:bookmarkEnd w:id="90"/>
    <w:bookmarkStart w:id="91" w:name="пример-16"/>
    <w:p>
      <w:pPr>
        <w:pStyle w:val="Heading5"/>
      </w:pPr>
      <w:r>
        <w:t xml:space="preserve">3. Пример</w:t>
      </w:r>
    </w:p>
    <w:p>
      <w:pPr>
        <w:pStyle w:val="SourceCode"/>
      </w:pPr>
      <w:r>
        <w:rPr>
          <w:rStyle w:val="VerbatimChar"/>
        </w:rPr>
        <w:t xml:space="preserve">&amp;unifor('JBOOK,',"A="v200^a)</w:t>
      </w:r>
    </w:p>
    <w:bookmarkEnd w:id="91"/>
    <w:bookmarkEnd w:id="92"/>
    <w:bookmarkStart w:id="96" w:name="ufk---раскодировка-через-справочник-меню"/>
    <w:p>
      <w:pPr>
        <w:pStyle w:val="Heading4"/>
      </w:pPr>
      <w:r>
        <w:t xml:space="preserve">&amp;uf(’K… - Раскодировка через справочник (меню)</w:t>
      </w:r>
    </w:p>
    <w:bookmarkStart w:id="93" w:name="назначение-17"/>
    <w:p>
      <w:pPr>
        <w:pStyle w:val="Heading5"/>
      </w:pPr>
      <w:r>
        <w:t xml:space="preserve">1. Назначение</w:t>
      </w:r>
    </w:p>
    <w:p>
      <w:pPr>
        <w:pStyle w:val="FirstParagraph"/>
      </w:pPr>
      <w:r>
        <w:t xml:space="preserve">Раскодировка через справочник (меню)</w:t>
      </w:r>
    </w:p>
    <w:bookmarkEnd w:id="93"/>
    <w:bookmarkStart w:id="94" w:name="формат-передаваемая-строка-17"/>
    <w:p>
      <w:pPr>
        <w:pStyle w:val="Heading5"/>
      </w:pPr>
      <w:r>
        <w:t xml:space="preserve">2. Формат (передаваемая строка)</w:t>
      </w:r>
    </w:p>
    <w:p>
      <w:pPr>
        <w:pStyle w:val="SourceCode"/>
      </w:pPr>
      <w:r>
        <w:rPr>
          <w:rStyle w:val="NormalTok"/>
        </w:rPr>
        <w:t xml:space="preserve">K&lt;имя_меню&gt;\&lt;исх_значение&gt;</w:t>
      </w:r>
    </w:p>
    <w:p>
      <w:pPr>
        <w:pStyle w:val="FirstParagraph"/>
      </w:pPr>
      <w:r>
        <w:t xml:space="preserve">где:</w:t>
      </w:r>
      <w:r>
        <w:t xml:space="preserve"> </w:t>
      </w:r>
      <w:r>
        <w:t xml:space="preserve">* &lt;разделитель&gt; между &lt;имя_справочника&gt; и &lt;исх_значение&gt; может быть двух видов:</w:t>
      </w:r>
      <w:r>
        <w:t xml:space="preserve"> </w:t>
      </w:r>
      <w:r>
        <w:t xml:space="preserve">*  - раскодировка с учетом регистра,</w:t>
      </w:r>
      <w:r>
        <w:t xml:space="preserve"> </w:t>
      </w:r>
      <w:r>
        <w:t xml:space="preserve">* ! - раскодировка без учета регистра.</w:t>
      </w:r>
    </w:p>
    <w:bookmarkEnd w:id="94"/>
    <w:bookmarkStart w:id="95" w:name="пример-17"/>
    <w:p>
      <w:pPr>
        <w:pStyle w:val="Heading5"/>
      </w:pPr>
      <w:r>
        <w:t xml:space="preserve">3. Пример</w:t>
      </w:r>
    </w:p>
    <w:p>
      <w:pPr>
        <w:pStyle w:val="SourceCode"/>
      </w:pPr>
      <w:r>
        <w:rPr>
          <w:rStyle w:val="VerbatimChar"/>
        </w:rPr>
        <w:t xml:space="preserve">&amp;unifor("Kjz.mnu\"v101)</w:t>
      </w:r>
    </w:p>
    <w:bookmarkEnd w:id="95"/>
    <w:bookmarkEnd w:id="96"/>
    <w:bookmarkStart w:id="100" w:name="ufl---вернуть-окончание-термина"/>
    <w:p>
      <w:pPr>
        <w:pStyle w:val="Heading4"/>
      </w:pPr>
      <w:r>
        <w:t xml:space="preserve">&amp;uf(’L… - Вернуть окончание термина</w:t>
      </w:r>
    </w:p>
    <w:bookmarkStart w:id="97" w:name="назначение-18"/>
    <w:p>
      <w:pPr>
        <w:pStyle w:val="Heading5"/>
      </w:pPr>
      <w:r>
        <w:t xml:space="preserve">1. Назначение</w:t>
      </w:r>
    </w:p>
    <w:p>
      <w:pPr>
        <w:pStyle w:val="FirstParagraph"/>
      </w:pPr>
      <w:r>
        <w:t xml:space="preserve">Вернуть окончание термина</w:t>
      </w:r>
    </w:p>
    <w:bookmarkEnd w:id="97"/>
    <w:bookmarkStart w:id="98" w:name="формат-передаваемая-строка-18"/>
    <w:p>
      <w:pPr>
        <w:pStyle w:val="Heading5"/>
      </w:pPr>
      <w:r>
        <w:t xml:space="preserve">2. Формат (передаваемая строка)</w:t>
      </w:r>
    </w:p>
    <w:p>
      <w:pPr>
        <w:pStyle w:val="SourceCode"/>
      </w:pPr>
      <w:r>
        <w:rPr>
          <w:rStyle w:val="NormalTok"/>
        </w:rPr>
        <w:t xml:space="preserve">L&lt;начало_термина&gt;</w:t>
      </w:r>
    </w:p>
    <w:bookmarkEnd w:id="98"/>
    <w:bookmarkStart w:id="99" w:name="пример-18"/>
    <w:p>
      <w:pPr>
        <w:pStyle w:val="Heading5"/>
      </w:pPr>
      <w:r>
        <w:t xml:space="preserve">3. Пример</w:t>
      </w:r>
    </w:p>
    <w:p>
      <w:pPr>
        <w:pStyle w:val="SourceCode"/>
      </w:pPr>
      <w:r>
        <w:rPr>
          <w:rStyle w:val="VerbatimChar"/>
        </w:rPr>
        <w:t xml:space="preserve">&amp;unifor("L"v101)</w:t>
      </w:r>
    </w:p>
    <w:bookmarkEnd w:id="99"/>
    <w:bookmarkEnd w:id="100"/>
    <w:bookmarkStart w:id="104" w:name="Xe69b75d665ea5bad37587ca17141dbbeab9a0f1"/>
    <w:p>
      <w:pPr>
        <w:pStyle w:val="Heading4"/>
      </w:pPr>
      <w:r>
        <w:t xml:space="preserve">&amp;uf(’M… - Отсортировать повторения заданного поля</w:t>
      </w:r>
    </w:p>
    <w:bookmarkStart w:id="101" w:name="назначение-19"/>
    <w:p>
      <w:pPr>
        <w:pStyle w:val="Heading5"/>
      </w:pPr>
      <w:r>
        <w:t xml:space="preserve">1. Назначение</w:t>
      </w:r>
    </w:p>
    <w:p>
      <w:pPr>
        <w:pStyle w:val="FirstParagraph"/>
      </w:pPr>
      <w:r>
        <w:t xml:space="preserve">Отсортировать повторения заданного поля (имеется в виду строковая сортировка) - функция ничего не возвращает. Можно применять только в глобальной корректировке.</w:t>
      </w:r>
    </w:p>
    <w:bookmarkEnd w:id="101"/>
    <w:bookmarkStart w:id="102" w:name="формат-передаваемая-строка-19"/>
    <w:p>
      <w:pPr>
        <w:pStyle w:val="Heading5"/>
      </w:pPr>
      <w:r>
        <w:t xml:space="preserve">2. Формат (передаваемая строка)</w:t>
      </w:r>
    </w:p>
    <w:p>
      <w:pPr>
        <w:pStyle w:val="SourceCode"/>
      </w:pPr>
      <w:r>
        <w:rPr>
          <w:rStyle w:val="NormalTok"/>
        </w:rPr>
        <w:t xml:space="preserve">MX&lt;tag&gt;^&lt;delims&gt;</w:t>
      </w:r>
    </w:p>
    <w:p>
      <w:pPr>
        <w:pStyle w:val="FirstParagraph"/>
      </w:pPr>
      <w:r>
        <w:t xml:space="preserve">где:</w:t>
      </w:r>
      <w:r>
        <w:t xml:space="preserve"> </w:t>
      </w:r>
      <w:r>
        <w:t xml:space="preserve">* X - вид сортировки:</w:t>
      </w:r>
      <w:r>
        <w:t xml:space="preserve"> </w:t>
      </w:r>
      <w:r>
        <w:t xml:space="preserve">* I - по возрастанию;</w:t>
      </w:r>
      <w:r>
        <w:t xml:space="preserve"> </w:t>
      </w:r>
      <w:r>
        <w:t xml:space="preserve">* D - по убыванию.</w:t>
      </w:r>
      <w:r>
        <w:t xml:space="preserve"> </w:t>
      </w:r>
      <w:r>
        <w:t xml:space="preserve">* &lt;tag&gt; - метка поля.</w:t>
      </w:r>
      <w:r>
        <w:t xml:space="preserve"> </w:t>
      </w:r>
      <w:r>
        <w:t xml:space="preserve">* &lt;delims&gt; - разделители подполей, определяющих ключ сортировки.</w:t>
      </w:r>
    </w:p>
    <w:bookmarkEnd w:id="102"/>
    <w:bookmarkStart w:id="103" w:name="пример-19"/>
    <w:p>
      <w:pPr>
        <w:pStyle w:val="Heading5"/>
      </w:pPr>
      <w:r>
        <w:t xml:space="preserve">3. Пример</w:t>
      </w:r>
    </w:p>
    <w:p>
      <w:pPr>
        <w:pStyle w:val="SourceCode"/>
      </w:pPr>
      <w:r>
        <w:rPr>
          <w:rStyle w:val="VerbatimChar"/>
        </w:rPr>
        <w:t xml:space="preserve">(/&amp;unifor('1*R; ?v910^h#1'))</w:t>
      </w:r>
    </w:p>
    <w:bookmarkEnd w:id="103"/>
    <w:bookmarkEnd w:id="104"/>
    <w:bookmarkStart w:id="108" w:name="Xd53bfd3bcd22b429073b1a0423503a39969eab2"/>
    <w:p>
      <w:pPr>
        <w:pStyle w:val="Heading4"/>
      </w:pPr>
      <w:r>
        <w:t xml:space="preserve">&amp;uf(’P… - Выдать заданное оригинальное повторение поля</w:t>
      </w:r>
    </w:p>
    <w:bookmarkStart w:id="105" w:name="назначение-20"/>
    <w:p>
      <w:pPr>
        <w:pStyle w:val="Heading5"/>
      </w:pPr>
      <w:r>
        <w:t xml:space="preserve">1. Назначение</w:t>
      </w:r>
    </w:p>
    <w:p>
      <w:pPr>
        <w:pStyle w:val="FirstParagraph"/>
      </w:pPr>
      <w:r>
        <w:t xml:space="preserve">Выдать заданное оригинальное повторение поля</w:t>
      </w:r>
    </w:p>
    <w:bookmarkEnd w:id="105"/>
    <w:bookmarkStart w:id="106" w:name="формат-передаваемая-строка-20"/>
    <w:p>
      <w:pPr>
        <w:pStyle w:val="Heading5"/>
      </w:pPr>
      <w:r>
        <w:t xml:space="preserve">2. Формат (передаваемая строка)</w:t>
      </w:r>
    </w:p>
    <w:p>
      <w:pPr>
        <w:pStyle w:val="SourceCode"/>
      </w:pPr>
      <w:r>
        <w:rPr>
          <w:rStyle w:val="NormalTok"/>
        </w:rPr>
        <w:t xml:space="preserve">PV&lt;tag&gt;^&lt;delim&gt;*&lt;offset&gt;.&lt;length&gt;#&lt;occur&gt;</w:t>
      </w:r>
    </w:p>
    <w:p>
      <w:pPr>
        <w:pStyle w:val="FirstParagraph"/>
      </w:pPr>
      <w:r>
        <w:t xml:space="preserve">где:</w:t>
      </w:r>
      <w:r>
        <w:t xml:space="preserve"> </w:t>
      </w:r>
      <w:r>
        <w:t xml:space="preserve">* &lt;tag&gt; - метка поля;</w:t>
      </w:r>
      <w:r>
        <w:t xml:space="preserve"> </w:t>
      </w:r>
      <w:r>
        <w:t xml:space="preserve">* &lt;delim&gt; - разделитель подполя;</w:t>
      </w:r>
      <w:r>
        <w:t xml:space="preserve"> </w:t>
      </w:r>
      <w:r>
        <w:t xml:space="preserve">* &lt;offset&gt; - смещение;</w:t>
      </w:r>
      <w:r>
        <w:t xml:space="preserve"> </w:t>
      </w:r>
      <w:r>
        <w:t xml:space="preserve">* &lt;length&gt; - длина;</w:t>
      </w:r>
      <w:r>
        <w:t xml:space="preserve"> </w:t>
      </w:r>
      <w:r>
        <w:t xml:space="preserve">* &lt;occur&gt; - номер повторения</w:t>
      </w:r>
    </w:p>
    <w:bookmarkEnd w:id="106"/>
    <w:bookmarkStart w:id="107" w:name="пример-20"/>
    <w:p>
      <w:pPr>
        <w:pStyle w:val="Heading5"/>
      </w:pPr>
      <w:r>
        <w:t xml:space="preserve">3. Пример</w:t>
      </w:r>
    </w:p>
    <w:p>
      <w:pPr>
        <w:pStyle w:val="SourceCode"/>
      </w:pPr>
      <w:r>
        <w:rPr>
          <w:rStyle w:val="VerbatimChar"/>
        </w:rPr>
        <w:t xml:space="preserve">&amp;unifor('Pv200#2')</w:t>
      </w:r>
      <w:r>
        <w:br/>
      </w:r>
      <w:r>
        <w:rPr>
          <w:rStyle w:val="VerbatimChar"/>
        </w:rPr>
        <w:t xml:space="preserve">&amp;unifor('Pv910^a#5')</w:t>
      </w:r>
      <w:r>
        <w:br/>
      </w:r>
      <w:r>
        <w:rPr>
          <w:rStyle w:val="VerbatimChar"/>
        </w:rPr>
        <w:t xml:space="preserve">&amp;unifor('Pv10^b*2.10#2')</w:t>
      </w:r>
    </w:p>
    <w:bookmarkEnd w:id="107"/>
    <w:bookmarkEnd w:id="108"/>
    <w:bookmarkStart w:id="112" w:name="X0b561469301ce07ca41a951140ee6cc762ebb95"/>
    <w:p>
      <w:pPr>
        <w:pStyle w:val="Heading4"/>
      </w:pPr>
      <w:r>
        <w:t xml:space="preserve">&amp;uf(’Q… - Вернуть заданную строку в нижнем регистре</w:t>
      </w:r>
    </w:p>
    <w:bookmarkStart w:id="109" w:name="назначение-21"/>
    <w:p>
      <w:pPr>
        <w:pStyle w:val="Heading5"/>
      </w:pPr>
      <w:r>
        <w:t xml:space="preserve">1. Назначение</w:t>
      </w:r>
    </w:p>
    <w:p>
      <w:pPr>
        <w:pStyle w:val="FirstParagraph"/>
      </w:pPr>
      <w:r>
        <w:t xml:space="preserve">Вернуть заданную строку в нижнем регистре</w:t>
      </w:r>
    </w:p>
    <w:bookmarkEnd w:id="109"/>
    <w:bookmarkStart w:id="110" w:name="формат-передаваемая-строка-21"/>
    <w:p>
      <w:pPr>
        <w:pStyle w:val="Heading5"/>
      </w:pPr>
      <w:r>
        <w:t xml:space="preserve">2. Формат (передаваемая строка)</w:t>
      </w:r>
    </w:p>
    <w:p>
      <w:pPr>
        <w:pStyle w:val="SourceCode"/>
      </w:pPr>
      <w:r>
        <w:rPr>
          <w:rStyle w:val="NormalTok"/>
        </w:rPr>
        <w:t xml:space="preserve">Q&lt;строка&gt;</w:t>
      </w:r>
    </w:p>
    <w:bookmarkEnd w:id="110"/>
    <w:bookmarkStart w:id="111" w:name="пример-21"/>
    <w:p>
      <w:pPr>
        <w:pStyle w:val="Heading5"/>
      </w:pPr>
      <w:r>
        <w:t xml:space="preserve">3. Пример</w:t>
      </w:r>
    </w:p>
    <w:p>
      <w:pPr>
        <w:pStyle w:val="SourceCode"/>
      </w:pPr>
      <w:r>
        <w:rPr>
          <w:rStyle w:val="VerbatimChar"/>
        </w:rPr>
        <w:t xml:space="preserve">&amp;unifor("Q"v200)</w:t>
      </w:r>
    </w:p>
    <w:bookmarkEnd w:id="111"/>
    <w:bookmarkEnd w:id="112"/>
    <w:bookmarkStart w:id="116" w:name="ufr---генерация-случайного-числа"/>
    <w:p>
      <w:pPr>
        <w:pStyle w:val="Heading4"/>
      </w:pPr>
      <w:r>
        <w:t xml:space="preserve">&amp;uf(’R… - Генерация случайного числа</w:t>
      </w:r>
    </w:p>
    <w:bookmarkStart w:id="113" w:name="назначение-22"/>
    <w:p>
      <w:pPr>
        <w:pStyle w:val="Heading5"/>
      </w:pPr>
      <w:r>
        <w:t xml:space="preserve">1. Назначение</w:t>
      </w:r>
    </w:p>
    <w:p>
      <w:pPr>
        <w:pStyle w:val="FirstParagraph"/>
      </w:pPr>
      <w:r>
        <w:t xml:space="preserve">Генерация случайного числа</w:t>
      </w:r>
    </w:p>
    <w:bookmarkEnd w:id="113"/>
    <w:bookmarkStart w:id="114" w:name="формат-передаваемая-строка-22"/>
    <w:p>
      <w:pPr>
        <w:pStyle w:val="Heading5"/>
      </w:pPr>
      <w:r>
        <w:t xml:space="preserve">2. Формат (передаваемая строка)</w:t>
      </w:r>
    </w:p>
    <w:p>
      <w:pPr>
        <w:pStyle w:val="SourceCode"/>
      </w:pPr>
      <w:r>
        <w:rPr>
          <w:rStyle w:val="NormalTok"/>
        </w:rPr>
        <w:t xml:space="preserve">RNN</w:t>
      </w:r>
    </w:p>
    <w:p>
      <w:pPr>
        <w:pStyle w:val="FirstParagraph"/>
      </w:pPr>
      <w:r>
        <w:t xml:space="preserve">где:</w:t>
      </w:r>
      <w:r>
        <w:t xml:space="preserve"> </w:t>
      </w:r>
      <w:r>
        <w:t xml:space="preserve">* NN - кол-во знаков в случайном числе (по умолчанию - 6)</w:t>
      </w:r>
    </w:p>
    <w:bookmarkEnd w:id="114"/>
    <w:bookmarkStart w:id="115" w:name="пример-22"/>
    <w:p>
      <w:pPr>
        <w:pStyle w:val="Heading5"/>
      </w:pPr>
      <w:r>
        <w:t xml:space="preserve">3. Пример</w:t>
      </w:r>
    </w:p>
    <w:p>
      <w:pPr>
        <w:pStyle w:val="SourceCode"/>
      </w:pPr>
      <w:r>
        <w:rPr>
          <w:rStyle w:val="VerbatimChar"/>
        </w:rPr>
        <w:t xml:space="preserve">&amp;unifor('R10')</w:t>
      </w:r>
    </w:p>
    <w:bookmarkEnd w:id="115"/>
    <w:bookmarkEnd w:id="116"/>
    <w:bookmarkStart w:id="120" w:name="ufs---универсальный-счетчик"/>
    <w:p>
      <w:pPr>
        <w:pStyle w:val="Heading4"/>
      </w:pPr>
      <w:r>
        <w:t xml:space="preserve">&amp;uf(’S… - Универсальный счетчик</w:t>
      </w:r>
    </w:p>
    <w:bookmarkStart w:id="117" w:name="назначение-23"/>
    <w:p>
      <w:pPr>
        <w:pStyle w:val="Heading5"/>
      </w:pPr>
      <w:r>
        <w:t xml:space="preserve">1. Назначение</w:t>
      </w:r>
    </w:p>
    <w:p>
      <w:pPr>
        <w:pStyle w:val="FirstParagraph"/>
      </w:pPr>
      <w:r>
        <w:t xml:space="preserve">Универсальный счетчик</w:t>
      </w:r>
    </w:p>
    <w:bookmarkEnd w:id="117"/>
    <w:bookmarkStart w:id="118" w:name="формат-передаваемая-строка-23"/>
    <w:p>
      <w:pPr>
        <w:pStyle w:val="Heading5"/>
      </w:pPr>
      <w:r>
        <w:t xml:space="preserve">2. Формат (передаваемая строка)</w:t>
      </w:r>
    </w:p>
    <w:p>
      <w:pPr>
        <w:pStyle w:val="SourceCode"/>
      </w:pPr>
      <w:r>
        <w:rPr>
          <w:rStyle w:val="NormalTok"/>
        </w:rPr>
        <w:t xml:space="preserve">SN</w:t>
      </w:r>
    </w:p>
    <w:p>
      <w:pPr>
        <w:pStyle w:val="FirstParagraph"/>
      </w:pPr>
      <w:r>
        <w:t xml:space="preserve">где:</w:t>
      </w:r>
      <w:r>
        <w:t xml:space="preserve"> </w:t>
      </w:r>
      <w:r>
        <w:t xml:space="preserve">* N=0 - обнулить счетчик;</w:t>
      </w:r>
      <w:r>
        <w:t xml:space="preserve"> </w:t>
      </w:r>
      <w:r>
        <w:t xml:space="preserve">* N=1..9 - увеличить значение счетчика на соотв.значение}</w:t>
      </w:r>
      <w:r>
        <w:t xml:space="preserve"> </w:t>
      </w:r>
      <w:r>
        <w:t xml:space="preserve">* N=A - вернуть значение счетчика - арабскими цифрами}</w:t>
      </w:r>
      <w:r>
        <w:t xml:space="preserve"> </w:t>
      </w:r>
      <w:r>
        <w:t xml:space="preserve">* N=X - вернуть значение счетчика - римскими цифрами</w:t>
      </w:r>
    </w:p>
    <w:bookmarkEnd w:id="118"/>
    <w:bookmarkStart w:id="119" w:name="пример-23"/>
    <w:p>
      <w:pPr>
        <w:pStyle w:val="Heading5"/>
      </w:pPr>
      <w:r>
        <w:t xml:space="preserve">3. Пример</w:t>
      </w:r>
    </w:p>
    <w:p>
      <w:pPr>
        <w:pStyle w:val="SourceCode"/>
      </w:pPr>
      <w:r>
        <w:rPr>
          <w:rStyle w:val="VerbatimChar"/>
        </w:rPr>
        <w:t xml:space="preserve">&amp;unifor('S0')</w:t>
      </w:r>
      <w:r>
        <w:br/>
      </w:r>
      <w:r>
        <w:rPr>
          <w:rStyle w:val="VerbatimChar"/>
        </w:rPr>
        <w:t xml:space="preserve">&amp;unifor('S1')</w:t>
      </w:r>
      <w:r>
        <w:br/>
      </w:r>
      <w:r>
        <w:rPr>
          <w:rStyle w:val="VerbatimChar"/>
        </w:rPr>
        <w:t xml:space="preserve">&amp;unifor('SA')</w:t>
      </w:r>
    </w:p>
    <w:bookmarkEnd w:id="119"/>
    <w:bookmarkEnd w:id="120"/>
    <w:bookmarkStart w:id="124" w:name="Xdd5b7348a2d80a0731adffa3f2f59b063688f96"/>
    <w:p>
      <w:pPr>
        <w:pStyle w:val="Heading4"/>
      </w:pPr>
      <w:r>
        <w:t xml:space="preserve">&amp;uf(’T… - Транслитерирование кириллических символов с помощью латиницы</w:t>
      </w:r>
    </w:p>
    <w:bookmarkStart w:id="121" w:name="назначение-24"/>
    <w:p>
      <w:pPr>
        <w:pStyle w:val="Heading5"/>
      </w:pPr>
      <w:r>
        <w:t xml:space="preserve">1. Назначение</w:t>
      </w:r>
    </w:p>
    <w:p>
      <w:pPr>
        <w:pStyle w:val="FirstParagraph"/>
      </w:pPr>
      <w:r>
        <w:t xml:space="preserve">Транслитерирование кириллических символов с помощью латиницы</w:t>
      </w:r>
    </w:p>
    <w:bookmarkEnd w:id="121"/>
    <w:bookmarkStart w:id="122" w:name="формат-передаваемая-строка-24"/>
    <w:p>
      <w:pPr>
        <w:pStyle w:val="Heading5"/>
      </w:pPr>
      <w:r>
        <w:t xml:space="preserve">2. Формат (передаваемая строка)</w:t>
      </w:r>
    </w:p>
    <w:p>
      <w:pPr>
        <w:pStyle w:val="SourceCode"/>
      </w:pPr>
      <w:r>
        <w:rPr>
          <w:rStyle w:val="NormalTok"/>
        </w:rPr>
        <w:t xml:space="preserve">TN&lt;строка&gt;</w:t>
      </w:r>
    </w:p>
    <w:p>
      <w:pPr>
        <w:pStyle w:val="FirstParagraph"/>
      </w:pPr>
      <w:r>
        <w:t xml:space="preserve">где:</w:t>
      </w:r>
      <w:r>
        <w:t xml:space="preserve"> </w:t>
      </w:r>
      <w:r>
        <w:t xml:space="preserve">* N - вид таблицы транслитерирования (0 или 1)</w:t>
      </w:r>
    </w:p>
    <w:bookmarkEnd w:id="122"/>
    <w:bookmarkStart w:id="123" w:name="пример-24"/>
    <w:p>
      <w:pPr>
        <w:pStyle w:val="Heading5"/>
      </w:pPr>
      <w:r>
        <w:t xml:space="preserve">3. Пример</w:t>
      </w:r>
    </w:p>
    <w:p>
      <w:pPr>
        <w:pStyle w:val="SourceCode"/>
      </w:pPr>
      <w:r>
        <w:rPr>
          <w:rStyle w:val="VerbatimChar"/>
        </w:rPr>
        <w:t xml:space="preserve">&amp;unifor("T0"V200)</w:t>
      </w:r>
    </w:p>
    <w:bookmarkEnd w:id="123"/>
    <w:bookmarkEnd w:id="124"/>
    <w:bookmarkStart w:id="128" w:name="ufu---куммуляция-номеров-журналов"/>
    <w:p>
      <w:pPr>
        <w:pStyle w:val="Heading4"/>
      </w:pPr>
      <w:r>
        <w:t xml:space="preserve">&amp;uf(’U… - Куммуляция номеров журналов</w:t>
      </w:r>
    </w:p>
    <w:bookmarkStart w:id="125" w:name="назначение-25"/>
    <w:p>
      <w:pPr>
        <w:pStyle w:val="Heading5"/>
      </w:pPr>
      <w:r>
        <w:t xml:space="preserve">1. Назначение</w:t>
      </w:r>
    </w:p>
    <w:p>
      <w:pPr>
        <w:pStyle w:val="FirstParagraph"/>
      </w:pPr>
      <w:r>
        <w:t xml:space="preserve">Куммуляция номеров журналов</w:t>
      </w:r>
    </w:p>
    <w:bookmarkEnd w:id="125"/>
    <w:bookmarkStart w:id="126" w:name="формат-передаваемая-строка-25"/>
    <w:p>
      <w:pPr>
        <w:pStyle w:val="Heading5"/>
      </w:pPr>
      <w:r>
        <w:t xml:space="preserve">2. Формат (передаваемая строка)</w:t>
      </w:r>
    </w:p>
    <w:p>
      <w:pPr>
        <w:pStyle w:val="SourceCode"/>
      </w:pPr>
      <w:r>
        <w:rPr>
          <w:rStyle w:val="NormalTok"/>
        </w:rPr>
        <w:t xml:space="preserve">U&lt;strbase&gt;,&lt;stradd&gt;</w:t>
      </w:r>
    </w:p>
    <w:p>
      <w:pPr>
        <w:pStyle w:val="FirstParagraph"/>
      </w:pPr>
      <w:r>
        <w:t xml:space="preserve">где:</w:t>
      </w:r>
      <w:r>
        <w:t xml:space="preserve"> </w:t>
      </w:r>
      <w:r>
        <w:t xml:space="preserve">* &lt;strbase&gt; - исходная куммулированная строка</w:t>
      </w:r>
      <w:r>
        <w:t xml:space="preserve"> </w:t>
      </w:r>
      <w:r>
        <w:t xml:space="preserve">* &lt;stradd&gt; - куммулируемые номера</w:t>
      </w:r>
    </w:p>
    <w:bookmarkEnd w:id="126"/>
    <w:bookmarkStart w:id="127" w:name="пример-25"/>
    <w:p>
      <w:pPr>
        <w:pStyle w:val="Heading5"/>
      </w:pPr>
      <w:r>
        <w:t xml:space="preserve">3. Пример</w:t>
      </w:r>
    </w:p>
    <w:p>
      <w:pPr>
        <w:pStyle w:val="SourceCode"/>
      </w:pPr>
      <w:r>
        <w:rPr>
          <w:rStyle w:val="VerbatimChar"/>
        </w:rPr>
        <w:t xml:space="preserve">&amp;unifor("U"v909^h",12")</w:t>
      </w:r>
    </w:p>
    <w:bookmarkEnd w:id="127"/>
    <w:bookmarkEnd w:id="128"/>
    <w:bookmarkStart w:id="132" w:name="ufv---декуммуляция-номеров-журналов"/>
    <w:p>
      <w:pPr>
        <w:pStyle w:val="Heading4"/>
      </w:pPr>
      <w:r>
        <w:t xml:space="preserve">&amp;uf(’V… - Декуммуляция номеров журналов</w:t>
      </w:r>
    </w:p>
    <w:bookmarkStart w:id="129" w:name="назначение-26"/>
    <w:p>
      <w:pPr>
        <w:pStyle w:val="Heading5"/>
      </w:pPr>
      <w:r>
        <w:t xml:space="preserve">1. Назначение</w:t>
      </w:r>
    </w:p>
    <w:p>
      <w:pPr>
        <w:pStyle w:val="FirstParagraph"/>
      </w:pPr>
      <w:r>
        <w:t xml:space="preserve">Декуммуляция номеров журналов</w:t>
      </w:r>
    </w:p>
    <w:bookmarkEnd w:id="129"/>
    <w:bookmarkStart w:id="130" w:name="формат-передаваемая-строка-26"/>
    <w:p>
      <w:pPr>
        <w:pStyle w:val="Heading5"/>
      </w:pPr>
      <w:r>
        <w:t xml:space="preserve">2. Формат (передаваемая строка)</w:t>
      </w:r>
    </w:p>
    <w:p>
      <w:pPr>
        <w:pStyle w:val="SourceCode"/>
      </w:pPr>
      <w:r>
        <w:rPr>
          <w:rStyle w:val="NormalTok"/>
        </w:rPr>
        <w:t xml:space="preserve">V&lt;strbase&gt;</w:t>
      </w:r>
    </w:p>
    <w:p>
      <w:pPr>
        <w:pStyle w:val="FirstParagraph"/>
      </w:pPr>
      <w:r>
        <w:t xml:space="preserve">где:</w:t>
      </w:r>
      <w:r>
        <w:t xml:space="preserve"> </w:t>
      </w:r>
      <w:r>
        <w:t xml:space="preserve">* &lt;strbase&gt; - исходная строка для декуммуляции</w:t>
      </w:r>
    </w:p>
    <w:bookmarkEnd w:id="130"/>
    <w:bookmarkStart w:id="131" w:name="пример-26"/>
    <w:p>
      <w:pPr>
        <w:pStyle w:val="Heading5"/>
      </w:pPr>
      <w:r>
        <w:t xml:space="preserve">3. Пример</w:t>
      </w:r>
    </w:p>
    <w:p>
      <w:pPr>
        <w:pStyle w:val="SourceCode"/>
      </w:pPr>
      <w:r>
        <w:rPr>
          <w:rStyle w:val="VerbatimChar"/>
        </w:rPr>
        <w:t xml:space="preserve">&amp;unifor("V"v909^h")</w:t>
      </w:r>
    </w:p>
    <w:bookmarkEnd w:id="131"/>
    <w:bookmarkEnd w:id="132"/>
    <w:bookmarkStart w:id="136" w:name="ufw---контроль-куммуляции"/>
    <w:p>
      <w:pPr>
        <w:pStyle w:val="Heading4"/>
      </w:pPr>
      <w:r>
        <w:t xml:space="preserve">&amp;uf(’W… - Контроль куммуляции</w:t>
      </w:r>
    </w:p>
    <w:bookmarkStart w:id="133" w:name="назначение-27"/>
    <w:p>
      <w:pPr>
        <w:pStyle w:val="Heading5"/>
      </w:pPr>
      <w:r>
        <w:t xml:space="preserve">1. Назначение</w:t>
      </w:r>
    </w:p>
    <w:p>
      <w:pPr>
        <w:pStyle w:val="FirstParagraph"/>
      </w:pPr>
      <w:r>
        <w:t xml:space="preserve">Контроль куммуляции</w:t>
      </w:r>
    </w:p>
    <w:bookmarkEnd w:id="133"/>
    <w:bookmarkStart w:id="134" w:name="формат-передаваемая-строка-27"/>
    <w:p>
      <w:pPr>
        <w:pStyle w:val="Heading5"/>
      </w:pPr>
      <w:r>
        <w:t xml:space="preserve">2. Формат (передаваемая строка)</w:t>
      </w:r>
    </w:p>
    <w:p>
      <w:pPr>
        <w:pStyle w:val="SourceCode"/>
      </w:pPr>
      <w:r>
        <w:rPr>
          <w:rStyle w:val="NormalTok"/>
        </w:rPr>
        <w:t xml:space="preserve">W&lt;strbadd&gt;,&lt;strbase&gt;</w:t>
      </w:r>
    </w:p>
    <w:p>
      <w:pPr>
        <w:pStyle w:val="FirstParagraph"/>
      </w:pPr>
      <w:r>
        <w:t xml:space="preserve">где:</w:t>
      </w:r>
      <w:r>
        <w:t xml:space="preserve"> </w:t>
      </w:r>
      <w:r>
        <w:t xml:space="preserve">* &lt;stradd&gt; - куммулируемый номер.</w:t>
      </w:r>
      <w:r>
        <w:t xml:space="preserve"> </w:t>
      </w:r>
      <w:r>
        <w:t xml:space="preserve">* &lt;strbase&gt; - исходная куммулированная строка</w:t>
      </w:r>
    </w:p>
    <w:p>
      <w:pPr>
        <w:pStyle w:val="BodyText"/>
      </w:pPr>
      <w:r>
        <w:t xml:space="preserve">Возврат:</w:t>
      </w:r>
      <w:r>
        <w:t xml:space="preserve"> </w:t>
      </w:r>
      <w:r>
        <w:t xml:space="preserve">* 0 - если &lt;stradd&gt; не присутствует в &lt;strbase&gt;</w:t>
      </w:r>
      <w:r>
        <w:t xml:space="preserve"> </w:t>
      </w:r>
      <w:r>
        <w:t xml:space="preserve">* 1 - если &lt;stradd&gt; присутствует в &lt;strbase&gt;</w:t>
      </w:r>
    </w:p>
    <w:bookmarkEnd w:id="134"/>
    <w:bookmarkStart w:id="135" w:name="пример-27"/>
    <w:p>
      <w:pPr>
        <w:pStyle w:val="Heading5"/>
      </w:pPr>
      <w:r>
        <w:t xml:space="preserve">3. Пример</w:t>
      </w:r>
    </w:p>
    <w:p>
      <w:pPr>
        <w:pStyle w:val="SourceCode"/>
      </w:pPr>
      <w:r>
        <w:rPr>
          <w:rStyle w:val="VerbatimChar"/>
        </w:rPr>
        <w:t xml:space="preserve">&amp;unifor("W12,"v909^h)</w:t>
      </w:r>
    </w:p>
    <w:bookmarkEnd w:id="135"/>
    <w:bookmarkEnd w:id="136"/>
    <w:bookmarkStart w:id="140" w:name="X933d79c1d23fa465989115d473b9d8703323065"/>
    <w:p>
      <w:pPr>
        <w:pStyle w:val="Heading4"/>
      </w:pPr>
      <w:r>
        <w:t xml:space="preserve">&amp;uf(’X… - Удаление из заданной строки фрагментов, выделенных угловыми скобками &lt;&gt;</w:t>
      </w:r>
    </w:p>
    <w:bookmarkStart w:id="137" w:name="назначение-28"/>
    <w:p>
      <w:pPr>
        <w:pStyle w:val="Heading5"/>
      </w:pPr>
      <w:r>
        <w:t xml:space="preserve">1. Назначение</w:t>
      </w:r>
    </w:p>
    <w:p>
      <w:pPr>
        <w:pStyle w:val="FirstParagraph"/>
      </w:pPr>
      <w:r>
        <w:t xml:space="preserve">Удаление из заданной строки фрагментов, выделенных угловыми скобками &lt;&gt;</w:t>
      </w:r>
    </w:p>
    <w:bookmarkEnd w:id="137"/>
    <w:bookmarkStart w:id="138" w:name="формат-передаваемая-строка-28"/>
    <w:p>
      <w:pPr>
        <w:pStyle w:val="Heading5"/>
      </w:pPr>
      <w:r>
        <w:t xml:space="preserve">2. Формат (передаваемая строка)</w:t>
      </w:r>
    </w:p>
    <w:p>
      <w:pPr>
        <w:pStyle w:val="SourceCode"/>
      </w:pPr>
      <w:r>
        <w:rPr>
          <w:rStyle w:val="NormalTok"/>
        </w:rPr>
        <w:t xml:space="preserve">X&lt;строка&gt;</w:t>
      </w:r>
    </w:p>
    <w:bookmarkEnd w:id="138"/>
    <w:bookmarkStart w:id="139" w:name="пример-28"/>
    <w:p>
      <w:pPr>
        <w:pStyle w:val="Heading5"/>
      </w:pPr>
      <w:r>
        <w:t xml:space="preserve">3. Пример</w:t>
      </w:r>
    </w:p>
    <w:p>
      <w:pPr>
        <w:pStyle w:val="SourceCode"/>
      </w:pPr>
      <w:r>
        <w:rPr>
          <w:rStyle w:val="VerbatimChar"/>
        </w:rPr>
        <w:t xml:space="preserve">&amp;unifor("X"v200)</w:t>
      </w:r>
    </w:p>
    <w:bookmarkEnd w:id="139"/>
    <w:bookmarkEnd w:id="140"/>
    <w:bookmarkStart w:id="144" w:name="X3a469ae7128fec0ba751d48286a178e0a6fc354"/>
    <w:p>
      <w:pPr>
        <w:pStyle w:val="Heading4"/>
      </w:pPr>
      <w:r>
        <w:t xml:space="preserve">&amp;uf(’Y… - Возвращает данные о всех свободных (не выданных) экземплярах по всем местах хранения</w:t>
      </w:r>
    </w:p>
    <w:bookmarkStart w:id="141" w:name="назначение-29"/>
    <w:p>
      <w:pPr>
        <w:pStyle w:val="Heading5"/>
      </w:pPr>
      <w:r>
        <w:t xml:space="preserve">1. Назначение</w:t>
      </w:r>
    </w:p>
    <w:p>
      <w:pPr>
        <w:pStyle w:val="FirstParagraph"/>
      </w:pPr>
      <w:r>
        <w:t xml:space="preserve">Возвращает данные о всех свободных (не выданных) экземплярах по всем местах хранения</w:t>
      </w:r>
    </w:p>
    <w:bookmarkEnd w:id="141"/>
    <w:bookmarkStart w:id="142" w:name="формат-передаваемая-строка-29"/>
    <w:p>
      <w:pPr>
        <w:pStyle w:val="Heading5"/>
      </w:pPr>
      <w:r>
        <w:t xml:space="preserve">2. Формат (передаваемая строка)</w:t>
      </w:r>
    </w:p>
    <w:p>
      <w:pPr>
        <w:pStyle w:val="SourceCode"/>
      </w:pPr>
      <w:r>
        <w:rPr>
          <w:rStyle w:val="NormalTok"/>
        </w:rPr>
        <w:t xml:space="preserve">Y</w:t>
      </w:r>
    </w:p>
    <w:bookmarkEnd w:id="142"/>
    <w:bookmarkStart w:id="143" w:name="пример-29"/>
    <w:p>
      <w:pPr>
        <w:pStyle w:val="Heading5"/>
      </w:pPr>
      <w:r>
        <w:t xml:space="preserve">3. Пример</w:t>
      </w:r>
    </w:p>
    <w:p>
      <w:pPr>
        <w:pStyle w:val="SourceCode"/>
      </w:pPr>
      <w:r>
        <w:rPr>
          <w:rStyle w:val="VerbatimChar"/>
        </w:rPr>
        <w:t xml:space="preserve">&amp;unifor('Y')</w:t>
      </w:r>
    </w:p>
    <w:bookmarkEnd w:id="143"/>
    <w:bookmarkEnd w:id="144"/>
    <w:bookmarkStart w:id="148" w:name="ufz---размножение-экземпляров"/>
    <w:p>
      <w:pPr>
        <w:pStyle w:val="Heading4"/>
      </w:pPr>
      <w:r>
        <w:t xml:space="preserve">&amp;uf(’Z… - Размножение экземпляров</w:t>
      </w:r>
    </w:p>
    <w:bookmarkStart w:id="145" w:name="назначение-30"/>
    <w:p>
      <w:pPr>
        <w:pStyle w:val="Heading5"/>
      </w:pPr>
      <w:r>
        <w:t xml:space="preserve">1. Назначение</w:t>
      </w:r>
    </w:p>
    <w:p>
      <w:pPr>
        <w:pStyle w:val="FirstParagraph"/>
      </w:pPr>
      <w:r>
        <w:t xml:space="preserve">Размножение экземпляров (функция ничего не возвращает). Можно применять только в глобальной корректировке</w:t>
      </w:r>
    </w:p>
    <w:bookmarkEnd w:id="145"/>
    <w:bookmarkStart w:id="146" w:name="формат-передаваемая-строка-30"/>
    <w:p>
      <w:pPr>
        <w:pStyle w:val="Heading5"/>
      </w:pPr>
      <w:r>
        <w:t xml:space="preserve">2. Формат (передаваемая строка)</w:t>
      </w:r>
    </w:p>
    <w:p>
      <w:pPr>
        <w:pStyle w:val="SourceCode"/>
      </w:pPr>
      <w:r>
        <w:rPr>
          <w:rStyle w:val="NormalTok"/>
        </w:rPr>
        <w:t xml:space="preserve">Z</w:t>
      </w:r>
    </w:p>
    <w:bookmarkEnd w:id="146"/>
    <w:bookmarkStart w:id="147" w:name="пример-30"/>
    <w:p>
      <w:pPr>
        <w:pStyle w:val="Heading5"/>
      </w:pPr>
      <w:r>
        <w:t xml:space="preserve">3. Пример</w:t>
      </w:r>
    </w:p>
    <w:p>
      <w:pPr>
        <w:pStyle w:val="SourceCode"/>
      </w:pPr>
      <w:r>
        <w:rPr>
          <w:rStyle w:val="VerbatimChar"/>
        </w:rPr>
        <w:t xml:space="preserve">&amp;unifor('Z')</w:t>
      </w:r>
    </w:p>
    <w:bookmarkEnd w:id="147"/>
    <w:bookmarkEnd w:id="148"/>
    <w:bookmarkStart w:id="152" w:name="X9ff08fb980e9ec0d561cc52d2cace6ead172b22"/>
    <w:p>
      <w:pPr>
        <w:pStyle w:val="Heading4"/>
      </w:pPr>
      <w:r>
        <w:t xml:space="preserve">&amp;uf(’!… - Команда постредактуры: очистить результат расформатирования от двойных разделителей</w:t>
      </w:r>
    </w:p>
    <w:bookmarkStart w:id="149" w:name="назначение-31"/>
    <w:p>
      <w:pPr>
        <w:pStyle w:val="Heading5"/>
      </w:pPr>
      <w:r>
        <w:t xml:space="preserve">1. Назначение</w:t>
      </w:r>
    </w:p>
    <w:p>
      <w:pPr>
        <w:pStyle w:val="FirstParagraph"/>
      </w:pPr>
      <w:r>
        <w:t xml:space="preserve">Команда постредактуры: очистить результат расформатирования от двойных разделителей (двойных точек или двойных конструкций &lt;. - &gt;). Имеет смысл использовать один раз в любом месте формата</w:t>
      </w:r>
    </w:p>
    <w:bookmarkEnd w:id="149"/>
    <w:bookmarkStart w:id="150" w:name="формат-передаваемая-строка-31"/>
    <w:p>
      <w:pPr>
        <w:pStyle w:val="Heading5"/>
      </w:pPr>
      <w:r>
        <w:t xml:space="preserve">2. Формат (передаваемая строка)</w:t>
      </w:r>
    </w:p>
    <w:p>
      <w:pPr>
        <w:pStyle w:val="SourceCode"/>
      </w:pPr>
      <w:r>
        <w:rPr>
          <w:rStyle w:val="NormalTok"/>
        </w:rPr>
        <w:t xml:space="preserve">!</w:t>
      </w:r>
    </w:p>
    <w:bookmarkEnd w:id="150"/>
    <w:bookmarkStart w:id="151" w:name="пример-31"/>
    <w:p>
      <w:pPr>
        <w:pStyle w:val="Heading5"/>
      </w:pPr>
      <w:r>
        <w:t xml:space="preserve">3. Пример</w:t>
      </w:r>
    </w:p>
    <w:p>
      <w:pPr>
        <w:pStyle w:val="SourceCode"/>
      </w:pPr>
      <w:r>
        <w:rPr>
          <w:rStyle w:val="VerbatimChar"/>
        </w:rPr>
        <w:t xml:space="preserve">&amp;unifor('!')</w:t>
      </w:r>
    </w:p>
    <w:bookmarkEnd w:id="151"/>
    <w:bookmarkEnd w:id="152"/>
    <w:bookmarkStart w:id="156" w:name="X9480a7d39848b39af4c810098855179ec0d26c4"/>
    <w:p>
      <w:pPr>
        <w:pStyle w:val="Heading4"/>
      </w:pPr>
      <w:r>
        <w:t xml:space="preserve">&amp;uf(’$… - Возвращает хеш-сумму (MD5) заданной строки</w:t>
      </w:r>
    </w:p>
    <w:bookmarkStart w:id="153" w:name="назначение-32"/>
    <w:p>
      <w:pPr>
        <w:pStyle w:val="Heading5"/>
      </w:pPr>
      <w:r>
        <w:t xml:space="preserve">1. Назначение</w:t>
      </w:r>
    </w:p>
    <w:p>
      <w:pPr>
        <w:pStyle w:val="FirstParagraph"/>
      </w:pPr>
      <w:r>
        <w:t xml:space="preserve">Возвращает хеш-сумму (MD5) заданной строки</w:t>
      </w:r>
    </w:p>
    <w:bookmarkEnd w:id="153"/>
    <w:bookmarkStart w:id="154" w:name="формат-передаваемая-строка-32"/>
    <w:p>
      <w:pPr>
        <w:pStyle w:val="Heading5"/>
      </w:pPr>
      <w:r>
        <w:t xml:space="preserve">2. Формат (передаваемая строка)</w:t>
      </w:r>
    </w:p>
    <w:p>
      <w:pPr>
        <w:pStyle w:val="SourceCode"/>
      </w:pPr>
      <w:r>
        <w:rPr>
          <w:rStyle w:val="NormalTok"/>
        </w:rPr>
        <w:t xml:space="preserve">$&lt;строка&gt;</w:t>
      </w:r>
    </w:p>
    <w:bookmarkEnd w:id="154"/>
    <w:bookmarkStart w:id="155" w:name="пример-32"/>
    <w:p>
      <w:pPr>
        <w:pStyle w:val="Heading5"/>
      </w:pPr>
      <w:r>
        <w:t xml:space="preserve">3. Пример</w:t>
      </w:r>
    </w:p>
    <w:p>
      <w:pPr>
        <w:pStyle w:val="SourceCode"/>
      </w:pPr>
      <w:r>
        <w:rPr>
          <w:rStyle w:val="VerbatimChar"/>
        </w:rPr>
        <w:t xml:space="preserve">&amp;uf('$....')</w:t>
      </w:r>
    </w:p>
    <w:bookmarkEnd w:id="155"/>
    <w:bookmarkEnd w:id="156"/>
    <w:bookmarkStart w:id="160" w:name="uf---сравнить-заданное-значение-с-маской"/>
    <w:p>
      <w:pPr>
        <w:pStyle w:val="Heading4"/>
      </w:pPr>
      <w:r>
        <w:t xml:space="preserve">&amp;uf(’=… - Сравнить заданное значение с маской</w:t>
      </w:r>
    </w:p>
    <w:bookmarkStart w:id="157" w:name="назначение-33"/>
    <w:p>
      <w:pPr>
        <w:pStyle w:val="Heading5"/>
      </w:pPr>
      <w:r>
        <w:t xml:space="preserve">1. Назначение</w:t>
      </w:r>
    </w:p>
    <w:p>
      <w:pPr>
        <w:pStyle w:val="FirstParagraph"/>
      </w:pPr>
      <w:r>
        <w:t xml:space="preserve">Сравнить заданное значение с маской</w:t>
      </w:r>
    </w:p>
    <w:bookmarkEnd w:id="157"/>
    <w:bookmarkStart w:id="158" w:name="формат-передаваемая-строка-33"/>
    <w:p>
      <w:pPr>
        <w:pStyle w:val="Heading5"/>
      </w:pPr>
      <w:r>
        <w:t xml:space="preserve">2. Формат (передаваемая строка)</w:t>
      </w:r>
    </w:p>
    <w:p>
      <w:pPr>
        <w:pStyle w:val="SourceCode"/>
      </w:pPr>
      <w:r>
        <w:rPr>
          <w:rStyle w:val="NormalTok"/>
        </w:rPr>
        <w:t xml:space="preserve">=!&lt;маска&gt;!&lt;значение&gt;</w:t>
      </w:r>
    </w:p>
    <w:p>
      <w:pPr>
        <w:pStyle w:val="FirstParagraph"/>
      </w:pPr>
      <w:r>
        <w:t xml:space="preserve">где:</w:t>
      </w:r>
      <w:r>
        <w:t xml:space="preserve"> </w:t>
      </w:r>
      <w:r>
        <w:t xml:space="preserve">* ! – уникальный разделитель (может быть любым символом).</w:t>
      </w:r>
      <w:r>
        <w:t xml:space="preserve"> </w:t>
      </w:r>
      <w:r>
        <w:t xml:space="preserve">* Маска может содержать принятые символы маскирования * и ?. В общем случае маска может содержать несколько масок, отделенных друг от друга символом вертикальной черты |.</w:t>
      </w:r>
    </w:p>
    <w:bookmarkEnd w:id="158"/>
    <w:bookmarkStart w:id="159" w:name="примечание"/>
    <w:p>
      <w:pPr>
        <w:pStyle w:val="Heading5"/>
      </w:pPr>
      <w:r>
        <w:t xml:space="preserve">3. Примечание</w:t>
      </w:r>
    </w:p>
    <w:p>
      <w:pPr>
        <w:pStyle w:val="FirstParagraph"/>
      </w:pPr>
      <w:r>
        <w:t xml:space="preserve">Присутствует в версиях ИРБИС с 2008.1.</w:t>
      </w:r>
    </w:p>
    <w:bookmarkEnd w:id="159"/>
    <w:bookmarkEnd w:id="160"/>
    <w:bookmarkStart w:id="163" w:name="X2a7bcb9a4aaaca9b3e683b1067ba7569c33085a"/>
    <w:p>
      <w:pPr>
        <w:pStyle w:val="Heading4"/>
      </w:pPr>
      <w:r>
        <w:t xml:space="preserve">&amp;uf(’@… - Выдать содержимое документа полностью в формате JSON</w:t>
      </w:r>
    </w:p>
    <w:bookmarkStart w:id="161" w:name="назначение-34"/>
    <w:p>
      <w:pPr>
        <w:pStyle w:val="Heading5"/>
      </w:pPr>
      <w:r>
        <w:t xml:space="preserve">1. Назначение</w:t>
      </w:r>
    </w:p>
    <w:p>
      <w:pPr>
        <w:pStyle w:val="FirstParagraph"/>
      </w:pPr>
      <w:r>
        <w:t xml:space="preserve">Выдать содержимое документа полностью в формате JSON</w:t>
      </w:r>
    </w:p>
    <w:bookmarkEnd w:id="161"/>
    <w:bookmarkStart w:id="162" w:name="формат-передаваемая-строка-34"/>
    <w:p>
      <w:pPr>
        <w:pStyle w:val="Heading5"/>
      </w:pPr>
      <w:r>
        <w:t xml:space="preserve">2. Формат (передаваемая строка)</w:t>
      </w:r>
    </w:p>
    <w:p>
      <w:pPr>
        <w:pStyle w:val="SourceCode"/>
      </w:pPr>
      <w:r>
        <w:rPr>
          <w:rStyle w:val="NormalTok"/>
        </w:rPr>
        <w:t xml:space="preserve">@</w:t>
      </w:r>
    </w:p>
    <w:bookmarkEnd w:id="162"/>
    <w:bookmarkEnd w:id="163"/>
    <w:bookmarkStart w:id="167" w:name="Xd52e87a278a06b738ae90b30c1f451f0b369fdd"/>
    <w:p>
      <w:pPr>
        <w:pStyle w:val="Heading4"/>
      </w:pPr>
      <w:r>
        <w:t xml:space="preserve">&amp;uf(’[… - Чистка данных от команд контекстного выделения</w:t>
      </w:r>
    </w:p>
    <w:bookmarkStart w:id="164" w:name="назначение-35"/>
    <w:p>
      <w:pPr>
        <w:pStyle w:val="Heading5"/>
      </w:pPr>
      <w:r>
        <w:t xml:space="preserve">1. Назначение</w:t>
      </w:r>
    </w:p>
    <w:p>
      <w:pPr>
        <w:pStyle w:val="FirstParagraph"/>
      </w:pPr>
      <w:r>
        <w:t xml:space="preserve">Чистка данных от команд контекстного выделения</w:t>
      </w:r>
    </w:p>
    <w:bookmarkEnd w:id="164"/>
    <w:bookmarkStart w:id="165" w:name="формат-передаваемая-строка-35"/>
    <w:p>
      <w:pPr>
        <w:pStyle w:val="Heading5"/>
      </w:pPr>
      <w:r>
        <w:t xml:space="preserve">2. Формат (передаваемая строка)</w:t>
      </w:r>
    </w:p>
    <w:p>
      <w:pPr>
        <w:pStyle w:val="SourceCode"/>
      </w:pPr>
      <w:r>
        <w:rPr>
          <w:rStyle w:val="NormalTok"/>
        </w:rPr>
        <w:t xml:space="preserve">[</w:t>
      </w:r>
    </w:p>
    <w:bookmarkEnd w:id="165"/>
    <w:bookmarkStart w:id="166" w:name="пример-33"/>
    <w:p>
      <w:pPr>
        <w:pStyle w:val="Heading5"/>
      </w:pPr>
      <w:r>
        <w:t xml:space="preserve">3. Пример</w:t>
      </w:r>
    </w:p>
    <w:p>
      <w:pPr>
        <w:pStyle w:val="SourceCode"/>
      </w:pPr>
      <w:r>
        <w:rPr>
          <w:rStyle w:val="VerbatimChar"/>
        </w:rPr>
        <w:t xml:space="preserve">&amp;unifor('[')</w:t>
      </w:r>
    </w:p>
    <w:bookmarkEnd w:id="166"/>
    <w:bookmarkEnd w:id="167"/>
    <w:bookmarkStart w:id="171" w:name="X493a27084d89caff3f527f23997e8b9e8f7fdd2"/>
    <w:p>
      <w:pPr>
        <w:pStyle w:val="Heading4"/>
      </w:pPr>
      <w:r>
        <w:t xml:space="preserve">&amp;uf(’+0… - Выдать содержимое документа полностью во внутреннем представлении</w:t>
      </w:r>
    </w:p>
    <w:bookmarkStart w:id="168" w:name="назначение-36"/>
    <w:p>
      <w:pPr>
        <w:pStyle w:val="Heading5"/>
      </w:pPr>
      <w:r>
        <w:t xml:space="preserve">1. Назначение</w:t>
      </w:r>
    </w:p>
    <w:p>
      <w:pPr>
        <w:pStyle w:val="FirstParagraph"/>
      </w:pPr>
      <w:r>
        <w:t xml:space="preserve">Выдать содержимое документа полностью во внутреннем представлении</w:t>
      </w:r>
    </w:p>
    <w:bookmarkEnd w:id="168"/>
    <w:bookmarkStart w:id="169" w:name="формат-передаваемая-строка-36"/>
    <w:p>
      <w:pPr>
        <w:pStyle w:val="Heading5"/>
      </w:pPr>
      <w:r>
        <w:t xml:space="preserve">2. Формат (передаваемая строка)</w:t>
      </w:r>
    </w:p>
    <w:p>
      <w:pPr>
        <w:pStyle w:val="SourceCode"/>
      </w:pPr>
      <w:r>
        <w:rPr>
          <w:rStyle w:val="NormalTok"/>
        </w:rPr>
        <w:t xml:space="preserve">+0</w:t>
      </w:r>
    </w:p>
    <w:bookmarkEnd w:id="169"/>
    <w:bookmarkStart w:id="170" w:name="пример-34"/>
    <w:p>
      <w:pPr>
        <w:pStyle w:val="Heading5"/>
      </w:pPr>
      <w:r>
        <w:t xml:space="preserve">3. Пример</w:t>
      </w:r>
    </w:p>
    <w:p>
      <w:pPr>
        <w:pStyle w:val="SourceCode"/>
      </w:pPr>
      <w:r>
        <w:rPr>
          <w:rStyle w:val="VerbatimChar"/>
        </w:rPr>
        <w:t xml:space="preserve">&amp;unifor('+0')</w:t>
      </w:r>
    </w:p>
    <w:p>
      <w:pPr>
        <w:pStyle w:val="FirstParagraph"/>
      </w:pPr>
      <w:r>
        <w:t xml:space="preserve">Результат расформатирования:</w:t>
      </w:r>
    </w:p>
    <w:p>
      <w:pPr>
        <w:pStyle w:val="SourceCode"/>
      </w:pPr>
      <w:r>
        <w:rPr>
          <w:rStyle w:val="NormalTok"/>
        </w:rPr>
        <w:t xml:space="preserve">0</w:t>
      </w:r>
      <w:r>
        <w:br/>
      </w:r>
      <w:r>
        <w:rPr>
          <w:rStyle w:val="NormalTok"/>
        </w:rPr>
        <w:t xml:space="preserve">2#0</w:t>
      </w:r>
      <w:r>
        <w:br/>
      </w:r>
      <w:r>
        <w:rPr>
          <w:rStyle w:val="NormalTok"/>
        </w:rPr>
        <w:t xml:space="preserve">0#1</w:t>
      </w:r>
      <w:r>
        <w:br/>
      </w:r>
      <w:r>
        <w:rPr>
          <w:rStyle w:val="NormalTok"/>
        </w:rPr>
        <w:t xml:space="preserve">910#^YДА^PНЮАУ - каф. кримінального права</w:t>
      </w:r>
      <w:r>
        <w:br/>
      </w:r>
      <w:r>
        <w:rPr>
          <w:rStyle w:val="NormalTok"/>
        </w:rPr>
        <w:t xml:space="preserve">920#ATHRA</w:t>
      </w:r>
      <w:r>
        <w:br/>
      </w:r>
      <w:r>
        <w:rPr>
          <w:rStyle w:val="NormalTok"/>
        </w:rPr>
        <w:t xml:space="preserve">210#^AТацій^BВ. Я.^GВасиль Якович^8ukr</w:t>
      </w:r>
      <w:r>
        <w:br/>
      </w:r>
      <w:r>
        <w:rPr>
          <w:rStyle w:val="NormalTok"/>
        </w:rPr>
        <w:t xml:space="preserve">710#^AТаций^BВ. Я.^GВасилий Яковлевич^8rus</w:t>
      </w:r>
      <w:r>
        <w:br/>
      </w:r>
      <w:r>
        <w:rPr>
          <w:rStyle w:val="NormalTok"/>
        </w:rPr>
        <w:t xml:space="preserve">907#^A20110301^B111</w:t>
      </w:r>
      <w:r>
        <w:br/>
      </w:r>
      <w:r>
        <w:rPr>
          <w:rStyle w:val="NormalTok"/>
        </w:rPr>
        <w:t xml:space="preserve">907#^A20110419^BZhukovskaya</w:t>
      </w:r>
      <w:r>
        <w:br/>
      </w:r>
      <w:r>
        <w:rPr>
          <w:rStyle w:val="NormalTok"/>
        </w:rPr>
        <w:t xml:space="preserve">710#^ATatsiy^BV.^8eng</w:t>
      </w:r>
      <w:r>
        <w:br/>
      </w:r>
      <w:r>
        <w:rPr>
          <w:rStyle w:val="NormalTok"/>
        </w:rPr>
        <w:t xml:space="preserve">907#^A20110421^BZhukovskaya</w:t>
      </w:r>
      <w:r>
        <w:br/>
      </w:r>
      <w:r>
        <w:rPr>
          <w:rStyle w:val="NormalTok"/>
        </w:rPr>
        <w:t xml:space="preserve">907#^A20111108^B111</w:t>
      </w:r>
    </w:p>
    <w:bookmarkEnd w:id="170"/>
    <w:bookmarkEnd w:id="171"/>
    <w:bookmarkStart w:id="175" w:name="Xeec0a481ed47570ba9d5f23210ed99edf6504de"/>
    <w:p>
      <w:pPr>
        <w:pStyle w:val="Heading4"/>
      </w:pPr>
      <w:r>
        <w:t xml:space="preserve">&amp;uf(’+1… - Очистить (опустошить) все глобальные переменные</w:t>
      </w:r>
    </w:p>
    <w:bookmarkStart w:id="172" w:name="назначение-37"/>
    <w:p>
      <w:pPr>
        <w:pStyle w:val="Heading5"/>
      </w:pPr>
      <w:r>
        <w:t xml:space="preserve">1. Назначение</w:t>
      </w:r>
    </w:p>
    <w:p>
      <w:pPr>
        <w:pStyle w:val="FirstParagraph"/>
      </w:pPr>
      <w:r>
        <w:t xml:space="preserve">Очистить (опустошить) все глобальные переменные</w:t>
      </w:r>
    </w:p>
    <w:bookmarkEnd w:id="172"/>
    <w:bookmarkStart w:id="173" w:name="формат-передаваемая-строка-37"/>
    <w:p>
      <w:pPr>
        <w:pStyle w:val="Heading5"/>
      </w:pPr>
      <w:r>
        <w:t xml:space="preserve">2. Формат (передаваемая строка)</w:t>
      </w:r>
    </w:p>
    <w:p>
      <w:pPr>
        <w:pStyle w:val="SourceCode"/>
      </w:pPr>
      <w:r>
        <w:rPr>
          <w:rStyle w:val="NormalTok"/>
        </w:rPr>
        <w:t xml:space="preserve">+1</w:t>
      </w:r>
    </w:p>
    <w:bookmarkEnd w:id="173"/>
    <w:bookmarkStart w:id="174" w:name="пример-35"/>
    <w:p>
      <w:pPr>
        <w:pStyle w:val="Heading5"/>
      </w:pPr>
      <w:r>
        <w:t xml:space="preserve">3. Пример</w:t>
      </w:r>
    </w:p>
    <w:p>
      <w:pPr>
        <w:pStyle w:val="SourceCode"/>
      </w:pPr>
      <w:r>
        <w:rPr>
          <w:rStyle w:val="VerbatimChar"/>
        </w:rPr>
        <w:t xml:space="preserve">&amp;unifor('+1')</w:t>
      </w:r>
    </w:p>
    <w:bookmarkEnd w:id="174"/>
    <w:bookmarkEnd w:id="175"/>
    <w:bookmarkStart w:id="178" w:name="uf1a---сложение-списков-групп-переменных"/>
    <w:p>
      <w:pPr>
        <w:pStyle w:val="Heading4"/>
      </w:pPr>
      <w:r>
        <w:t xml:space="preserve">&amp;uf(’+1A… - Сложение списков (групп переменных)</w:t>
      </w:r>
    </w:p>
    <w:bookmarkStart w:id="176" w:name="назначение-38"/>
    <w:p>
      <w:pPr>
        <w:pStyle w:val="Heading5"/>
      </w:pPr>
      <w:r>
        <w:t xml:space="preserve">1. Назначение</w:t>
      </w:r>
    </w:p>
    <w:p>
      <w:pPr>
        <w:pStyle w:val="FirstParagraph"/>
      </w:pPr>
      <w:r>
        <w:t xml:space="preserve">Сложение списков (групп переменных)</w:t>
      </w:r>
    </w:p>
    <w:bookmarkEnd w:id="176"/>
    <w:bookmarkStart w:id="177" w:name="формат-передаваемая-строка-38"/>
    <w:p>
      <w:pPr>
        <w:pStyle w:val="Heading5"/>
      </w:pPr>
      <w:r>
        <w:t xml:space="preserve">2. Формат (передаваемая строка)</w:t>
      </w:r>
    </w:p>
    <w:p>
      <w:pPr>
        <w:pStyle w:val="SourceCode"/>
      </w:pPr>
      <w:r>
        <w:rPr>
          <w:rStyle w:val="NormalTok"/>
        </w:rPr>
        <w:t xml:space="preserve">+1ANNN,nnn#MMM,mmm</w:t>
      </w:r>
    </w:p>
    <w:bookmarkEnd w:id="177"/>
    <w:bookmarkEnd w:id="178"/>
    <w:bookmarkStart w:id="181" w:name="Xcde00544090594866197ce0746a4e80499eb093"/>
    <w:p>
      <w:pPr>
        <w:pStyle w:val="Heading4"/>
      </w:pPr>
      <w:r>
        <w:t xml:space="preserve">&amp;uf(’+1G… - Исключение неоригинальных значений из группы переменных</w:t>
      </w:r>
    </w:p>
    <w:bookmarkStart w:id="179" w:name="назначение-39"/>
    <w:p>
      <w:pPr>
        <w:pStyle w:val="Heading5"/>
      </w:pPr>
      <w:r>
        <w:t xml:space="preserve">1. Назначение</w:t>
      </w:r>
    </w:p>
    <w:p>
      <w:pPr>
        <w:pStyle w:val="FirstParagraph"/>
      </w:pPr>
      <w:r>
        <w:t xml:space="preserve">Исключение неоригинальных значений из группы переменных</w:t>
      </w:r>
    </w:p>
    <w:bookmarkEnd w:id="179"/>
    <w:bookmarkStart w:id="180" w:name="формат-передаваемая-строка-39"/>
    <w:p>
      <w:pPr>
        <w:pStyle w:val="Heading5"/>
      </w:pPr>
      <w:r>
        <w:t xml:space="preserve">2. Формат (передаваемая строка)</w:t>
      </w:r>
    </w:p>
    <w:p>
      <w:pPr>
        <w:pStyle w:val="SourceCode"/>
      </w:pPr>
      <w:r>
        <w:rPr>
          <w:rStyle w:val="NormalTok"/>
        </w:rPr>
        <w:t xml:space="preserve">+1GNNN,nnn</w:t>
      </w:r>
    </w:p>
    <w:bookmarkEnd w:id="180"/>
    <w:bookmarkEnd w:id="181"/>
    <w:bookmarkStart w:id="184" w:name="Xd6e1a2fb6117545efaa3cd4e31800a424e8d937"/>
    <w:p>
      <w:pPr>
        <w:pStyle w:val="Heading4"/>
      </w:pPr>
      <w:r>
        <w:t xml:space="preserve">&amp;uf(’+1I… - Исключение неоригинальных значений из списка</w:t>
      </w:r>
    </w:p>
    <w:bookmarkStart w:id="182" w:name="назначение-40"/>
    <w:p>
      <w:pPr>
        <w:pStyle w:val="Heading5"/>
      </w:pPr>
      <w:r>
        <w:t xml:space="preserve">1. Назначение</w:t>
      </w:r>
    </w:p>
    <w:p>
      <w:pPr>
        <w:pStyle w:val="FirstParagraph"/>
      </w:pPr>
      <w:r>
        <w:t xml:space="preserve">Исключение неоригинальных значений из списка</w:t>
      </w:r>
    </w:p>
    <w:bookmarkEnd w:id="182"/>
    <w:bookmarkStart w:id="183" w:name="формат-передаваемая-строка-40"/>
    <w:p>
      <w:pPr>
        <w:pStyle w:val="Heading5"/>
      </w:pPr>
      <w:r>
        <w:t xml:space="preserve">2. Формат (передаваемая строка)</w:t>
      </w:r>
    </w:p>
    <w:p>
      <w:pPr>
        <w:pStyle w:val="SourceCode"/>
      </w:pPr>
      <w:r>
        <w:rPr>
          <w:rStyle w:val="NormalTok"/>
        </w:rPr>
        <w:t xml:space="preserve">+1ISSSS</w:t>
      </w:r>
    </w:p>
    <w:bookmarkEnd w:id="183"/>
    <w:bookmarkEnd w:id="184"/>
    <w:bookmarkStart w:id="188" w:name="X61e7dac07eb8eec54743cebb57b2388a2a02e42"/>
    <w:p>
      <w:pPr>
        <w:pStyle w:val="Heading4"/>
      </w:pPr>
      <w:r>
        <w:t xml:space="preserve">&amp;uf(’+1K… - Групповая мультираскодировка переменных</w:t>
      </w:r>
    </w:p>
    <w:bookmarkStart w:id="185" w:name="назначение-41"/>
    <w:p>
      <w:pPr>
        <w:pStyle w:val="Heading5"/>
      </w:pPr>
      <w:r>
        <w:t xml:space="preserve">1. Назначение</w:t>
      </w:r>
    </w:p>
    <w:p>
      <w:pPr>
        <w:pStyle w:val="FirstParagraph"/>
      </w:pPr>
      <w:r>
        <w:t xml:space="preserve">Групповая мультираскодировка переменных</w:t>
      </w:r>
    </w:p>
    <w:bookmarkEnd w:id="185"/>
    <w:bookmarkStart w:id="186" w:name="формат-передаваемая-строка-41"/>
    <w:p>
      <w:pPr>
        <w:pStyle w:val="Heading5"/>
      </w:pPr>
      <w:r>
        <w:t xml:space="preserve">2. Формат (передаваемая строка)</w:t>
      </w:r>
    </w:p>
    <w:p>
      <w:pPr>
        <w:pStyle w:val="SourceCode"/>
      </w:pPr>
      <w:r>
        <w:rPr>
          <w:rStyle w:val="NormalTok"/>
        </w:rPr>
        <w:t xml:space="preserve">+1K&lt;MNU&gt;|NNN,nnn</w:t>
      </w:r>
    </w:p>
    <w:p>
      <w:pPr>
        <w:pStyle w:val="FirstParagraph"/>
      </w:pPr>
      <w:r>
        <w:t xml:space="preserve">где:</w:t>
      </w:r>
      <w:r>
        <w:t xml:space="preserve"> </w:t>
      </w:r>
      <w:r>
        <w:t xml:space="preserve">* NNN – номер первой или единственной переменной;</w:t>
      </w:r>
      <w:r>
        <w:t xml:space="preserve"> </w:t>
      </w:r>
      <w:r>
        <w:t xml:space="preserve">* nnn – кол-во переменных (по умолчанию 1)</w:t>
      </w:r>
    </w:p>
    <w:bookmarkEnd w:id="186"/>
    <w:bookmarkStart w:id="187" w:name="пример-36"/>
    <w:p>
      <w:pPr>
        <w:pStyle w:val="Heading5"/>
      </w:pPr>
      <w:r>
        <w:t xml:space="preserve">3. Пример</w:t>
      </w:r>
    </w:p>
    <w:p>
      <w:pPr>
        <w:pStyle w:val="SourceCode"/>
      </w:pPr>
      <w:r>
        <w:rPr>
          <w:rStyle w:val="VerbatimChar"/>
        </w:rPr>
        <w:t xml:space="preserve">&amp;unifor('+1Kmhr.mnu|100,10')</w:t>
      </w:r>
    </w:p>
    <w:bookmarkEnd w:id="187"/>
    <w:bookmarkEnd w:id="188"/>
    <w:bookmarkStart w:id="191" w:name="X840372e1f7fed3c5652de279cd618796dfbd543"/>
    <w:p>
      <w:pPr>
        <w:pStyle w:val="Heading4"/>
      </w:pPr>
      <w:r>
        <w:t xml:space="preserve">&amp;uf(’+1M… - Перемножение двух списков (групп переменных)</w:t>
      </w:r>
    </w:p>
    <w:bookmarkStart w:id="189" w:name="назначение-42"/>
    <w:p>
      <w:pPr>
        <w:pStyle w:val="Heading5"/>
      </w:pPr>
      <w:r>
        <w:t xml:space="preserve">1. Назначение</w:t>
      </w:r>
    </w:p>
    <w:p>
      <w:pPr>
        <w:pStyle w:val="FirstParagraph"/>
      </w:pPr>
      <w:r>
        <w:t xml:space="preserve">Перемножение двух списков (групп переменных)</w:t>
      </w:r>
    </w:p>
    <w:bookmarkEnd w:id="189"/>
    <w:bookmarkStart w:id="190" w:name="формат-передаваемая-строка-42"/>
    <w:p>
      <w:pPr>
        <w:pStyle w:val="Heading5"/>
      </w:pPr>
      <w:r>
        <w:t xml:space="preserve">2. Формат (передаваемая строка)</w:t>
      </w:r>
    </w:p>
    <w:p>
      <w:pPr>
        <w:pStyle w:val="SourceCode"/>
      </w:pPr>
      <w:r>
        <w:rPr>
          <w:rStyle w:val="NormalTok"/>
        </w:rPr>
        <w:t xml:space="preserve">+1MNNN,nnn#MMM,mmm</w:t>
      </w:r>
    </w:p>
    <w:bookmarkEnd w:id="190"/>
    <w:bookmarkEnd w:id="191"/>
    <w:bookmarkStart w:id="195" w:name="Xdfd1e1f48f66fd7cd58ecd40581b52e0066f5e8"/>
    <w:p>
      <w:pPr>
        <w:pStyle w:val="Heading4"/>
      </w:pPr>
      <w:r>
        <w:t xml:space="preserve">&amp;uf(’+1O… - Групповая мультираскодировка списка</w:t>
      </w:r>
    </w:p>
    <w:bookmarkStart w:id="192" w:name="назначение-43"/>
    <w:p>
      <w:pPr>
        <w:pStyle w:val="Heading5"/>
      </w:pPr>
      <w:r>
        <w:t xml:space="preserve">1. Назначение</w:t>
      </w:r>
    </w:p>
    <w:p>
      <w:pPr>
        <w:pStyle w:val="FirstParagraph"/>
      </w:pPr>
      <w:r>
        <w:t xml:space="preserve">Групповая мультираскодировка списка</w:t>
      </w:r>
    </w:p>
    <w:bookmarkEnd w:id="192"/>
    <w:bookmarkStart w:id="193" w:name="формат-передаваемая-строка-43"/>
    <w:p>
      <w:pPr>
        <w:pStyle w:val="Heading5"/>
      </w:pPr>
      <w:r>
        <w:t xml:space="preserve">2. Формат (передаваемая строка)</w:t>
      </w:r>
    </w:p>
    <w:p>
      <w:pPr>
        <w:pStyle w:val="SourceCode"/>
      </w:pPr>
      <w:r>
        <w:rPr>
          <w:rStyle w:val="NormalTok"/>
        </w:rPr>
        <w:t xml:space="preserve">+1O&lt;MNU&gt;|SSSS</w:t>
      </w:r>
    </w:p>
    <w:p>
      <w:pPr>
        <w:pStyle w:val="FirstParagraph"/>
      </w:pPr>
      <w:r>
        <w:t xml:space="preserve">где:</w:t>
      </w:r>
      <w:r>
        <w:t xml:space="preserve"> </w:t>
      </w:r>
      <w:r>
        <w:t xml:space="preserve">* &lt;MNU&gt; имя справочника (с расширением);</w:t>
      </w:r>
      <w:r>
        <w:t xml:space="preserve"> </w:t>
      </w:r>
      <w:r>
        <w:t xml:space="preserve">* SSSS – список строк (результат расформатирования</w:t>
      </w:r>
    </w:p>
    <w:bookmarkEnd w:id="193"/>
    <w:bookmarkStart w:id="194" w:name="пример-37"/>
    <w:p>
      <w:pPr>
        <w:pStyle w:val="Heading5"/>
      </w:pPr>
      <w:r>
        <w:t xml:space="preserve">3. Пример</w:t>
      </w:r>
    </w:p>
    <w:p>
      <w:pPr>
        <w:pStyle w:val="SourceCode"/>
      </w:pPr>
      <w:r>
        <w:rPr>
          <w:rStyle w:val="VerbatimChar"/>
        </w:rPr>
        <w:t xml:space="preserve">&amp;unifor('+1Omhr.mnu|',(v910^m/))</w:t>
      </w:r>
    </w:p>
    <w:bookmarkEnd w:id="194"/>
    <w:bookmarkEnd w:id="195"/>
    <w:bookmarkStart w:id="199" w:name="uf1r---чтение-глобальных-переменных"/>
    <w:p>
      <w:pPr>
        <w:pStyle w:val="Heading4"/>
      </w:pPr>
      <w:r>
        <w:t xml:space="preserve">&amp;uf(’+1R… - Чтение глобальных переменных</w:t>
      </w:r>
    </w:p>
    <w:bookmarkStart w:id="196" w:name="назначение-44"/>
    <w:p>
      <w:pPr>
        <w:pStyle w:val="Heading5"/>
      </w:pPr>
      <w:r>
        <w:t xml:space="preserve">1. Назначение</w:t>
      </w:r>
    </w:p>
    <w:p>
      <w:pPr>
        <w:pStyle w:val="FirstParagraph"/>
      </w:pPr>
      <w:r>
        <w:t xml:space="preserve">Чтение глобальных переменных</w:t>
      </w:r>
    </w:p>
    <w:bookmarkEnd w:id="196"/>
    <w:bookmarkStart w:id="197" w:name="формат-передаваемая-строка-44"/>
    <w:p>
      <w:pPr>
        <w:pStyle w:val="Heading5"/>
      </w:pPr>
      <w:r>
        <w:t xml:space="preserve">2. Формат (передаваемая строка)</w:t>
      </w:r>
    </w:p>
    <w:p>
      <w:pPr>
        <w:pStyle w:val="SourceCode"/>
      </w:pPr>
      <w:r>
        <w:rPr>
          <w:rStyle w:val="NormalTok"/>
        </w:rPr>
        <w:t xml:space="preserve">+1RNNN,nnn</w:t>
      </w:r>
    </w:p>
    <w:p>
      <w:pPr>
        <w:pStyle w:val="FirstParagraph"/>
      </w:pPr>
      <w:r>
        <w:t xml:space="preserve">где:</w:t>
      </w:r>
      <w:r>
        <w:t xml:space="preserve"> </w:t>
      </w:r>
      <w:r>
        <w:t xml:space="preserve">* NNN – номер первой или единственной переменной, возможна конструкция</w:t>
      </w:r>
      <w:r>
        <w:t xml:space="preserve"> </w:t>
      </w:r>
      <w:r>
        <w:rPr>
          <w:i/>
          <w:iCs/>
        </w:rPr>
        <w:t xml:space="preserve">+-</w:t>
      </w:r>
      <w:r>
        <w:rPr>
          <w:i/>
          <w:iCs/>
        </w:rPr>
        <w:t xml:space="preserve"> </w:t>
      </w:r>
      <w:r>
        <w:t xml:space="preserve"> </w:t>
      </w:r>
      <w:r>
        <w:t xml:space="preserve">* - номер текущего повторения в повторяющейся группе;</w:t>
      </w:r>
      <w:r>
        <w:t xml:space="preserve"> </w:t>
      </w:r>
      <w:r>
        <w:t xml:space="preserve">* nnn – кол-во переменных (по умолчанию 1)</w:t>
      </w:r>
    </w:p>
    <w:bookmarkEnd w:id="197"/>
    <w:bookmarkStart w:id="198" w:name="пример-38"/>
    <w:p>
      <w:pPr>
        <w:pStyle w:val="Heading5"/>
      </w:pPr>
      <w:r>
        <w:t xml:space="preserve">3. Пример</w:t>
      </w:r>
    </w:p>
    <w:p>
      <w:pPr>
        <w:pStyle w:val="SourceCode"/>
      </w:pPr>
      <w:r>
        <w:rPr>
          <w:rStyle w:val="VerbatimChar"/>
        </w:rPr>
        <w:t xml:space="preserve">&amp;unifor('+1R100,2')</w:t>
      </w:r>
    </w:p>
    <w:bookmarkEnd w:id="198"/>
    <w:bookmarkEnd w:id="199"/>
    <w:bookmarkStart w:id="202" w:name="Xa807914beb28302ee5f84cc8a34fa9c39bf0dcd"/>
    <w:p>
      <w:pPr>
        <w:pStyle w:val="Heading4"/>
      </w:pPr>
      <w:r>
        <w:t xml:space="preserve">&amp;uf(’+1S… - Вычитание списков (групп переменных)</w:t>
      </w:r>
    </w:p>
    <w:bookmarkStart w:id="200" w:name="назначение-45"/>
    <w:p>
      <w:pPr>
        <w:pStyle w:val="Heading5"/>
      </w:pPr>
      <w:r>
        <w:t xml:space="preserve">1. Назначение</w:t>
      </w:r>
    </w:p>
    <w:p>
      <w:pPr>
        <w:pStyle w:val="FirstParagraph"/>
      </w:pPr>
      <w:r>
        <w:t xml:space="preserve">Вычитание списков (групп переменных)</w:t>
      </w:r>
    </w:p>
    <w:bookmarkEnd w:id="200"/>
    <w:bookmarkStart w:id="201" w:name="формат-передаваемая-строка-45"/>
    <w:p>
      <w:pPr>
        <w:pStyle w:val="Heading5"/>
      </w:pPr>
      <w:r>
        <w:t xml:space="preserve">2. Формат (передаваемая строка)</w:t>
      </w:r>
    </w:p>
    <w:p>
      <w:pPr>
        <w:pStyle w:val="SourceCode"/>
      </w:pPr>
      <w:r>
        <w:rPr>
          <w:rStyle w:val="NormalTok"/>
        </w:rPr>
        <w:t xml:space="preserve">+1SNNN,nnn#MMM,mmm</w:t>
      </w:r>
    </w:p>
    <w:bookmarkEnd w:id="201"/>
    <w:bookmarkEnd w:id="202"/>
    <w:bookmarkStart w:id="205" w:name="uf1t---сортировка-группы-переменных"/>
    <w:p>
      <w:pPr>
        <w:pStyle w:val="Heading4"/>
      </w:pPr>
      <w:r>
        <w:t xml:space="preserve">&amp;uf(’+1T… - Сортировка группы переменных</w:t>
      </w:r>
    </w:p>
    <w:bookmarkStart w:id="203" w:name="назначение-46"/>
    <w:p>
      <w:pPr>
        <w:pStyle w:val="Heading5"/>
      </w:pPr>
      <w:r>
        <w:t xml:space="preserve">1. Назначение</w:t>
      </w:r>
    </w:p>
    <w:p>
      <w:pPr>
        <w:pStyle w:val="FirstParagraph"/>
      </w:pPr>
      <w:r>
        <w:t xml:space="preserve">Сортировка группы переменных</w:t>
      </w:r>
    </w:p>
    <w:bookmarkEnd w:id="203"/>
    <w:bookmarkStart w:id="204" w:name="формат-передаваемая-строка-46"/>
    <w:p>
      <w:pPr>
        <w:pStyle w:val="Heading5"/>
      </w:pPr>
      <w:r>
        <w:t xml:space="preserve">2. Формат (передаваемая строка)</w:t>
      </w:r>
    </w:p>
    <w:p>
      <w:pPr>
        <w:pStyle w:val="SourceCode"/>
      </w:pPr>
      <w:r>
        <w:rPr>
          <w:rStyle w:val="NormalTok"/>
        </w:rPr>
        <w:t xml:space="preserve">+1TNNN,nnn</w:t>
      </w:r>
    </w:p>
    <w:bookmarkEnd w:id="204"/>
    <w:bookmarkEnd w:id="205"/>
    <w:bookmarkStart w:id="208" w:name="uf1v---сортировка-списка"/>
    <w:p>
      <w:pPr>
        <w:pStyle w:val="Heading4"/>
      </w:pPr>
      <w:r>
        <w:t xml:space="preserve">&amp;uf(’+1V… - Сортировка списка</w:t>
      </w:r>
    </w:p>
    <w:bookmarkStart w:id="206" w:name="назначение-47"/>
    <w:p>
      <w:pPr>
        <w:pStyle w:val="Heading5"/>
      </w:pPr>
      <w:r>
        <w:t xml:space="preserve">1. Назначение</w:t>
      </w:r>
    </w:p>
    <w:p>
      <w:pPr>
        <w:pStyle w:val="FirstParagraph"/>
      </w:pPr>
      <w:r>
        <w:t xml:space="preserve">Сортировка списка</w:t>
      </w:r>
    </w:p>
    <w:bookmarkEnd w:id="206"/>
    <w:bookmarkStart w:id="207" w:name="формат-передаваемая-строка-47"/>
    <w:p>
      <w:pPr>
        <w:pStyle w:val="Heading5"/>
      </w:pPr>
      <w:r>
        <w:t xml:space="preserve">2. Формат (передаваемая строка)</w:t>
      </w:r>
    </w:p>
    <w:p>
      <w:pPr>
        <w:pStyle w:val="SourceCode"/>
      </w:pPr>
      <w:r>
        <w:rPr>
          <w:rStyle w:val="NormalTok"/>
        </w:rPr>
        <w:t xml:space="preserve">+1VSSSS</w:t>
      </w:r>
    </w:p>
    <w:bookmarkEnd w:id="207"/>
    <w:bookmarkEnd w:id="208"/>
    <w:bookmarkStart w:id="212" w:name="uf1w---запись-в-глобальные-переменные"/>
    <w:p>
      <w:pPr>
        <w:pStyle w:val="Heading4"/>
      </w:pPr>
      <w:r>
        <w:t xml:space="preserve">&amp;uf(’+1W… - Запись в глобальные переменные</w:t>
      </w:r>
    </w:p>
    <w:bookmarkStart w:id="209" w:name="назначение-48"/>
    <w:p>
      <w:pPr>
        <w:pStyle w:val="Heading5"/>
      </w:pPr>
      <w:r>
        <w:t xml:space="preserve">1. Назначение</w:t>
      </w:r>
    </w:p>
    <w:p>
      <w:pPr>
        <w:pStyle w:val="FirstParagraph"/>
      </w:pPr>
      <w:r>
        <w:t xml:space="preserve">Запись в глобальные переменные</w:t>
      </w:r>
    </w:p>
    <w:bookmarkEnd w:id="209"/>
    <w:bookmarkStart w:id="210" w:name="формат-передаваемая-строка-48"/>
    <w:p>
      <w:pPr>
        <w:pStyle w:val="Heading5"/>
      </w:pPr>
      <w:r>
        <w:t xml:space="preserve">2. Формат (передаваемая строка)</w:t>
      </w:r>
    </w:p>
    <w:p>
      <w:pPr>
        <w:pStyle w:val="SourceCode"/>
      </w:pPr>
      <w:r>
        <w:rPr>
          <w:rStyle w:val="NormalTok"/>
        </w:rPr>
        <w:t xml:space="preserve">+1WNNN,MMM#SSSS</w:t>
      </w:r>
    </w:p>
    <w:p>
      <w:pPr>
        <w:pStyle w:val="FirstParagraph"/>
      </w:pPr>
      <w:r>
        <w:t xml:space="preserve">где:</w:t>
      </w:r>
      <w:r>
        <w:t xml:space="preserve"> </w:t>
      </w:r>
      <w:r>
        <w:t xml:space="preserve">* NNN – номер первой или единственной переменной, возможна конструкция</w:t>
      </w:r>
      <w:r>
        <w:t xml:space="preserve"> </w:t>
      </w:r>
      <w:r>
        <w:rPr>
          <w:i/>
          <w:iCs/>
        </w:rPr>
        <w:t xml:space="preserve">+-</w:t>
      </w:r>
      <w:r>
        <w:rPr>
          <w:i/>
          <w:iCs/>
        </w:rPr>
        <w:t xml:space="preserve"> </w:t>
      </w:r>
      <w:r>
        <w:t xml:space="preserve"> </w:t>
      </w:r>
      <w:r>
        <w:t xml:space="preserve">* - номер текущего повторения в повторяющейся группе;</w:t>
      </w:r>
      <w:r>
        <w:t xml:space="preserve"> </w:t>
      </w:r>
      <w:r>
        <w:t xml:space="preserve">* MMM - номер переменной для сохранения кол-ва записанных переменных (по умолчанию не используется);</w:t>
      </w:r>
      <w:r>
        <w:t xml:space="preserve"> </w:t>
      </w:r>
      <w:r>
        <w:t xml:space="preserve">* SSSS - список строк (результат расформатирования). Если задан MMM – каждая строка пишется в отдельную переменную, в противном случае все пишется в одну переменную</w:t>
      </w:r>
    </w:p>
    <w:bookmarkEnd w:id="210"/>
    <w:bookmarkStart w:id="211" w:name="пример-39"/>
    <w:p>
      <w:pPr>
        <w:pStyle w:val="Heading5"/>
      </w:pPr>
      <w:r>
        <w:t xml:space="preserve">3. Пример</w:t>
      </w:r>
    </w:p>
    <w:p>
      <w:pPr>
        <w:pStyle w:val="SourceCode"/>
      </w:pPr>
      <w:r>
        <w:rPr>
          <w:rStyle w:val="VerbatimChar"/>
        </w:rPr>
        <w:t xml:space="preserve">&amp;unifor('+1W100,0#',(v910/))</w:t>
      </w:r>
    </w:p>
    <w:bookmarkEnd w:id="211"/>
    <w:bookmarkEnd w:id="212"/>
    <w:bookmarkStart w:id="216" w:name="uf2---выполнить-внешнее-приложение"/>
    <w:p>
      <w:pPr>
        <w:pStyle w:val="Heading4"/>
      </w:pPr>
      <w:r>
        <w:t xml:space="preserve">&amp;uf(’+2… - Выполнить внешнее приложение</w:t>
      </w:r>
    </w:p>
    <w:bookmarkStart w:id="213" w:name="назначение-49"/>
    <w:p>
      <w:pPr>
        <w:pStyle w:val="Heading5"/>
      </w:pPr>
      <w:r>
        <w:t xml:space="preserve">1. Назначение</w:t>
      </w:r>
    </w:p>
    <w:p>
      <w:pPr>
        <w:pStyle w:val="FirstParagraph"/>
      </w:pPr>
      <w:r>
        <w:t xml:space="preserve">Выполняет внешнее приложение. Всё, что после +2 – параметры командной строки.</w:t>
      </w:r>
    </w:p>
    <w:bookmarkEnd w:id="213"/>
    <w:bookmarkStart w:id="214" w:name="формат-передаваемая-строка-49"/>
    <w:p>
      <w:pPr>
        <w:pStyle w:val="Heading5"/>
      </w:pPr>
      <w:r>
        <w:t xml:space="preserve">2. Формат (передаваемая строка)</w:t>
      </w:r>
    </w:p>
    <w:p>
      <w:pPr>
        <w:pStyle w:val="SourceCode"/>
      </w:pPr>
      <w:r>
        <w:rPr>
          <w:rStyle w:val="NormalTok"/>
        </w:rPr>
        <w:t xml:space="preserve">+2&lt;cmd string&gt;</w:t>
      </w:r>
    </w:p>
    <w:p>
      <w:pPr>
        <w:pStyle w:val="FirstParagraph"/>
      </w:pPr>
      <w:r>
        <w:t xml:space="preserve">где:</w:t>
      </w:r>
      <w:r>
        <w:t xml:space="preserve"> </w:t>
      </w:r>
      <w:r>
        <w:t xml:space="preserve">* &lt;cmd string&gt; - командная строка для исполнения</w:t>
      </w:r>
    </w:p>
    <w:bookmarkEnd w:id="214"/>
    <w:bookmarkStart w:id="215" w:name="пример-40"/>
    <w:p>
      <w:pPr>
        <w:pStyle w:val="Heading5"/>
      </w:pPr>
      <w:r>
        <w:t xml:space="preserve">3. Пример</w:t>
      </w:r>
    </w:p>
    <w:p>
      <w:pPr>
        <w:pStyle w:val="SourceCode"/>
      </w:pPr>
      <w:r>
        <w:rPr>
          <w:rStyle w:val="VerbatimChar"/>
        </w:rPr>
        <w:t xml:space="preserve">&amp;unifor('+2cmd')</w:t>
      </w:r>
    </w:p>
    <w:bookmarkEnd w:id="215"/>
    <w:bookmarkEnd w:id="216"/>
    <w:bookmarkStart w:id="218" w:name="X26c08499727ebab194eac725e5bb5bbf1c59c7b"/>
    <w:p>
      <w:pPr>
        <w:pStyle w:val="Heading4"/>
      </w:pPr>
      <w:r>
        <w:t xml:space="preserve">&amp;uf(’+3C… - Функция для обрезания перед помещением в словарь БД значения, формируемого путём соединения префикса TXT= и содержимого подполя ^B ссылки на текстовый файл полнотекстовой базы</w:t>
      </w:r>
    </w:p>
    <w:bookmarkStart w:id="217" w:name="назначение-50"/>
    <w:p>
      <w:pPr>
        <w:pStyle w:val="Heading5"/>
      </w:pPr>
      <w:r>
        <w:t xml:space="preserve">1. Назначение</w:t>
      </w:r>
    </w:p>
    <w:p>
      <w:pPr>
        <w:pStyle w:val="FirstParagraph"/>
      </w:pPr>
      <w:r>
        <w:t xml:space="preserve">Функция предназначена для обрезания перед помещением в словарь базы данных значения, формируемого путём соединения префикса TXT= и содержимого подполя ^B ссылки на текстовый файл полнотекстовой базы.</w:t>
      </w:r>
    </w:p>
    <w:bookmarkEnd w:id="217"/>
    <w:bookmarkEnd w:id="218"/>
    <w:bookmarkStart w:id="221" w:name="uf3d---декодирование-данных-из-url"/>
    <w:p>
      <w:pPr>
        <w:pStyle w:val="Heading4"/>
      </w:pPr>
      <w:r>
        <w:t xml:space="preserve">&amp;uf(’+3D… - Декодирование данных из URL</w:t>
      </w:r>
    </w:p>
    <w:bookmarkStart w:id="219" w:name="назначение-51"/>
    <w:p>
      <w:pPr>
        <w:pStyle w:val="Heading5"/>
      </w:pPr>
      <w:r>
        <w:t xml:space="preserve">1. Назначение</w:t>
      </w:r>
    </w:p>
    <w:p>
      <w:pPr>
        <w:pStyle w:val="FirstParagraph"/>
      </w:pPr>
      <w:r>
        <w:t xml:space="preserve">Декодирование данных из URL</w:t>
      </w:r>
    </w:p>
    <w:bookmarkEnd w:id="219"/>
    <w:bookmarkStart w:id="220" w:name="формат-передаваемая-строка-50"/>
    <w:p>
      <w:pPr>
        <w:pStyle w:val="Heading5"/>
      </w:pPr>
      <w:r>
        <w:t xml:space="preserve">2. Формат (передаваемая строка)</w:t>
      </w:r>
    </w:p>
    <w:p>
      <w:pPr>
        <w:pStyle w:val="SourceCode"/>
      </w:pPr>
      <w:r>
        <w:rPr>
          <w:rStyle w:val="NormalTok"/>
        </w:rPr>
        <w:t xml:space="preserve">+3D&lt;данные&gt;</w:t>
      </w:r>
    </w:p>
    <w:bookmarkEnd w:id="220"/>
    <w:bookmarkEnd w:id="221"/>
    <w:bookmarkStart w:id="225" w:name="X8bba45208c390a5f1d000f83b289cbde6173fb4"/>
    <w:p>
      <w:pPr>
        <w:pStyle w:val="Heading4"/>
      </w:pPr>
      <w:r>
        <w:t xml:space="preserve">&amp;uf(’+3E… - Кодирование данных для представления в URL</w:t>
      </w:r>
    </w:p>
    <w:bookmarkStart w:id="222" w:name="назначение-52"/>
    <w:p>
      <w:pPr>
        <w:pStyle w:val="Heading5"/>
      </w:pPr>
      <w:r>
        <w:t xml:space="preserve">1. Назначение</w:t>
      </w:r>
    </w:p>
    <w:p>
      <w:pPr>
        <w:pStyle w:val="FirstParagraph"/>
      </w:pPr>
      <w:r>
        <w:t xml:space="preserve">Кодирование данных для представления в URL</w:t>
      </w:r>
    </w:p>
    <w:bookmarkEnd w:id="222"/>
    <w:bookmarkStart w:id="223" w:name="формат-передаваемая-строка-51"/>
    <w:p>
      <w:pPr>
        <w:pStyle w:val="Heading5"/>
      </w:pPr>
      <w:r>
        <w:t xml:space="preserve">2. Формат (передаваемая строка)</w:t>
      </w:r>
    </w:p>
    <w:p>
      <w:pPr>
        <w:pStyle w:val="SourceCode"/>
      </w:pPr>
      <w:r>
        <w:rPr>
          <w:rStyle w:val="NormalTok"/>
        </w:rPr>
        <w:t xml:space="preserve">+3E&lt;данные&gt;</w:t>
      </w:r>
    </w:p>
    <w:bookmarkEnd w:id="223"/>
    <w:bookmarkStart w:id="224" w:name="пример-41"/>
    <w:p>
      <w:pPr>
        <w:pStyle w:val="Heading5"/>
      </w:pPr>
      <w:r>
        <w:t xml:space="preserve">3. Пример</w:t>
      </w:r>
    </w:p>
    <w:p>
      <w:pPr>
        <w:pStyle w:val="SourceCode"/>
      </w:pPr>
      <w:r>
        <w:rPr>
          <w:rStyle w:val="VerbatimChar"/>
        </w:rPr>
        <w:t xml:space="preserve">&amp;unifor('+3E',v1007)</w:t>
      </w:r>
    </w:p>
    <w:bookmarkEnd w:id="224"/>
    <w:bookmarkEnd w:id="225"/>
    <w:bookmarkStart w:id="228" w:name="X87e34127d74ae97d5f2f85efd4ed0317b2aab23"/>
    <w:p>
      <w:pPr>
        <w:pStyle w:val="Heading4"/>
      </w:pPr>
      <w:r>
        <w:t xml:space="preserve">&amp;uf(’+3G… - Вывод количества документов, найденных во внешней базе по команде G</w:t>
      </w:r>
    </w:p>
    <w:bookmarkStart w:id="226" w:name="назначение-53"/>
    <w:p>
      <w:pPr>
        <w:pStyle w:val="Heading5"/>
      </w:pPr>
      <w:r>
        <w:t xml:space="preserve">1. Назначение</w:t>
      </w:r>
    </w:p>
    <w:p>
      <w:pPr>
        <w:pStyle w:val="FirstParagraph"/>
      </w:pPr>
      <w:r>
        <w:t xml:space="preserve">Вывод количества документов, найденных во внешней базе по команде G. Команда возвращает строку RESULT=[кол-во найденных по запросу документов]</w:t>
      </w:r>
    </w:p>
    <w:bookmarkEnd w:id="226"/>
    <w:bookmarkStart w:id="227" w:name="формат-передаваемая-строка-52"/>
    <w:p>
      <w:pPr>
        <w:pStyle w:val="Heading5"/>
      </w:pPr>
      <w:r>
        <w:t xml:space="preserve">2. Формат (передаваемая строка)</w:t>
      </w:r>
    </w:p>
    <w:p>
      <w:pPr>
        <w:pStyle w:val="SourceCode"/>
      </w:pPr>
      <w:r>
        <w:rPr>
          <w:rStyle w:val="NormalTok"/>
        </w:rPr>
        <w:t xml:space="preserve">+3G[URL к внешнему сайту WEB ИРБИС, с запросом G]</w:t>
      </w:r>
    </w:p>
    <w:bookmarkEnd w:id="227"/>
    <w:bookmarkEnd w:id="228"/>
    <w:bookmarkStart w:id="231" w:name="X9a29ebdfb447ec3a9ae8d80e719a7d03636c1e5"/>
    <w:p>
      <w:pPr>
        <w:pStyle w:val="Heading4"/>
      </w:pPr>
      <w:r>
        <w:t xml:space="preserve">&amp;uf(’+3S… - Расформатирует найденные по запросу записи.</w:t>
      </w:r>
    </w:p>
    <w:bookmarkStart w:id="229" w:name="назначение-54"/>
    <w:p>
      <w:pPr>
        <w:pStyle w:val="Heading5"/>
      </w:pPr>
      <w:r>
        <w:t xml:space="preserve">1. Назначение</w:t>
      </w:r>
    </w:p>
    <w:p>
      <w:pPr>
        <w:pStyle w:val="FirstParagraph"/>
      </w:pPr>
      <w:r>
        <w:t xml:space="preserve">Расформатирует найденные по запросу записи. Если [количество выводимых записей]=0, то возвращает только количество найденных по запросу документов</w:t>
      </w:r>
    </w:p>
    <w:bookmarkEnd w:id="229"/>
    <w:bookmarkStart w:id="230" w:name="формат-передаваемая-строка-53"/>
    <w:p>
      <w:pPr>
        <w:pStyle w:val="Heading5"/>
      </w:pPr>
      <w:r>
        <w:t xml:space="preserve">2. Формат (передаваемая строка)</w:t>
      </w:r>
    </w:p>
    <w:p>
      <w:pPr>
        <w:pStyle w:val="SourceCode"/>
      </w:pPr>
      <w:r>
        <w:rPr>
          <w:rStyle w:val="NormalTok"/>
        </w:rPr>
        <w:t xml:space="preserve">+3S[имя базы],[количество выводимых записей],[ограничитель][формат][ограничитель],[формат или @имя файла с форматом]</w:t>
      </w:r>
    </w:p>
    <w:bookmarkEnd w:id="230"/>
    <w:bookmarkEnd w:id="231"/>
    <w:bookmarkStart w:id="235" w:name="Xa88100140652744a0940094961746f8ad012e8d"/>
    <w:p>
      <w:pPr>
        <w:pStyle w:val="Heading4"/>
      </w:pPr>
      <w:r>
        <w:t xml:space="preserve">&amp;uf(’+3U… - Исключенный юнифор перекодирования</w:t>
      </w:r>
    </w:p>
    <w:bookmarkStart w:id="232" w:name="назначение-55"/>
    <w:p>
      <w:pPr>
        <w:pStyle w:val="Heading5"/>
      </w:pPr>
      <w:r>
        <w:t xml:space="preserve">1. Назначение</w:t>
      </w:r>
    </w:p>
    <w:p>
      <w:pPr>
        <w:pStyle w:val="FirstParagraph"/>
      </w:pPr>
      <w:r>
        <w:t xml:space="preserve">Ранее</w:t>
      </w:r>
      <w:r>
        <w:t xml:space="preserve"> </w:t>
      </w:r>
      <w:r>
        <w:rPr>
          <w:rStyle w:val="VerbatimChar"/>
        </w:rPr>
        <w:t xml:space="preserve">+3U</w:t>
      </w:r>
      <w:r>
        <w:t xml:space="preserve"> </w:t>
      </w:r>
      <w:r>
        <w:t xml:space="preserve">описывался как юнифор для перекодирования строки из Windows-1251 в UTF-8. В актуальном форматере это перекодирование исключено: юнифор возвращает переданные данные без изменений.</w:t>
      </w:r>
    </w:p>
    <w:p>
      <w:pPr>
        <w:pStyle w:val="BodyText"/>
      </w:pPr>
      <w:r>
        <w:t xml:space="preserve">Не используйте</w:t>
      </w:r>
      <w:r>
        <w:t xml:space="preserve"> </w:t>
      </w:r>
      <w:r>
        <w:rPr>
          <w:rStyle w:val="VerbatimChar"/>
        </w:rPr>
        <w:t xml:space="preserve">+3U</w:t>
      </w:r>
      <w:r>
        <w:t xml:space="preserve"> </w:t>
      </w:r>
      <w:r>
        <w:t xml:space="preserve">для преобразования кодировки. Вывод форматов, включая результат</w:t>
      </w:r>
      <w:r>
        <w:t xml:space="preserve"> </w:t>
      </w:r>
      <w:r>
        <w:rPr>
          <w:rStyle w:val="VerbatimChar"/>
        </w:rPr>
        <w:t xml:space="preserve">UNIFOR</w:t>
      </w:r>
      <w:r>
        <w:t xml:space="preserve">, должен рассматриваться как UTF-8.</w:t>
      </w:r>
    </w:p>
    <w:bookmarkEnd w:id="232"/>
    <w:bookmarkStart w:id="233" w:name="формат-передаваемая-строка-54"/>
    <w:p>
      <w:pPr>
        <w:pStyle w:val="Heading5"/>
      </w:pPr>
      <w:r>
        <w:t xml:space="preserve">2. Формат (передаваемая строка)</w:t>
      </w:r>
    </w:p>
    <w:p>
      <w:pPr>
        <w:pStyle w:val="SourceCode"/>
      </w:pPr>
      <w:r>
        <w:rPr>
          <w:rStyle w:val="NormalTok"/>
        </w:rPr>
        <w:t xml:space="preserve">+3U&lt;данные&gt;</w:t>
      </w:r>
    </w:p>
    <w:bookmarkEnd w:id="233"/>
    <w:bookmarkStart w:id="234" w:name="результат"/>
    <w:p>
      <w:pPr>
        <w:pStyle w:val="Heading5"/>
      </w:pPr>
      <w:r>
        <w:t xml:space="preserve">3. Результат</w:t>
      </w:r>
    </w:p>
    <w:p>
      <w:pPr>
        <w:pStyle w:val="FirstParagraph"/>
      </w:pPr>
      <w:r>
        <w:t xml:space="preserve">Возвращается строка</w:t>
      </w:r>
      <w:r>
        <w:t xml:space="preserve"> </w:t>
      </w:r>
      <w:r>
        <w:rPr>
          <w:rStyle w:val="VerbatimChar"/>
        </w:rPr>
        <w:t xml:space="preserve">&lt;данные&gt;</w:t>
      </w:r>
      <w:r>
        <w:t xml:space="preserve"> </w:t>
      </w:r>
      <w:r>
        <w:t xml:space="preserve">без перекодирования.</w:t>
      </w:r>
    </w:p>
    <w:bookmarkEnd w:id="234"/>
    <w:bookmarkEnd w:id="235"/>
    <w:bookmarkStart w:id="239" w:name="Xaa77bf8990dfd707b044585077ce5fccda43d94"/>
    <w:p>
      <w:pPr>
        <w:pStyle w:val="Heading4"/>
      </w:pPr>
      <w:r>
        <w:t xml:space="preserve">&amp;uf(’+3W… - Исключенный юнифор перекодирования</w:t>
      </w:r>
    </w:p>
    <w:bookmarkStart w:id="236" w:name="назначение-56"/>
    <w:p>
      <w:pPr>
        <w:pStyle w:val="Heading5"/>
      </w:pPr>
      <w:r>
        <w:t xml:space="preserve">1. Назначение</w:t>
      </w:r>
    </w:p>
    <w:p>
      <w:pPr>
        <w:pStyle w:val="FirstParagraph"/>
      </w:pPr>
      <w:r>
        <w:t xml:space="preserve">Ранее</w:t>
      </w:r>
      <w:r>
        <w:t xml:space="preserve"> </w:t>
      </w:r>
      <w:r>
        <w:rPr>
          <w:rStyle w:val="VerbatimChar"/>
        </w:rPr>
        <w:t xml:space="preserve">+3W</w:t>
      </w:r>
      <w:r>
        <w:t xml:space="preserve"> </w:t>
      </w:r>
      <w:r>
        <w:t xml:space="preserve">описывался как юнифор для перекодирования строки из UTF-8 в Windows-1251. В актуальном форматере это перекодирование исключено: юнифор возвращает переданные данные без изменений.</w:t>
      </w:r>
    </w:p>
    <w:p>
      <w:pPr>
        <w:pStyle w:val="BodyText"/>
      </w:pPr>
      <w:r>
        <w:t xml:space="preserve">Не используйте</w:t>
      </w:r>
      <w:r>
        <w:t xml:space="preserve"> </w:t>
      </w:r>
      <w:r>
        <w:rPr>
          <w:rStyle w:val="VerbatimChar"/>
        </w:rPr>
        <w:t xml:space="preserve">+3W</w:t>
      </w:r>
      <w:r>
        <w:t xml:space="preserve"> </w:t>
      </w:r>
      <w:r>
        <w:t xml:space="preserve">для преобразования кодировки. Вывод форматов, включая результат</w:t>
      </w:r>
      <w:r>
        <w:t xml:space="preserve"> </w:t>
      </w:r>
      <w:r>
        <w:rPr>
          <w:rStyle w:val="VerbatimChar"/>
        </w:rPr>
        <w:t xml:space="preserve">UNIFOR</w:t>
      </w:r>
      <w:r>
        <w:t xml:space="preserve">, должен рассматриваться как UTF-8.</w:t>
      </w:r>
    </w:p>
    <w:bookmarkEnd w:id="236"/>
    <w:bookmarkStart w:id="237" w:name="формат-передаваемая-строка-55"/>
    <w:p>
      <w:pPr>
        <w:pStyle w:val="Heading5"/>
      </w:pPr>
      <w:r>
        <w:t xml:space="preserve">2. Формат (передаваемая строка)</w:t>
      </w:r>
    </w:p>
    <w:p>
      <w:pPr>
        <w:pStyle w:val="SourceCode"/>
      </w:pPr>
      <w:r>
        <w:rPr>
          <w:rStyle w:val="NormalTok"/>
        </w:rPr>
        <w:t xml:space="preserve">+3W&lt;данные&gt;</w:t>
      </w:r>
    </w:p>
    <w:bookmarkEnd w:id="237"/>
    <w:bookmarkStart w:id="238" w:name="результат-1"/>
    <w:p>
      <w:pPr>
        <w:pStyle w:val="Heading5"/>
      </w:pPr>
      <w:r>
        <w:t xml:space="preserve">3. Результат</w:t>
      </w:r>
    </w:p>
    <w:p>
      <w:pPr>
        <w:pStyle w:val="FirstParagraph"/>
      </w:pPr>
      <w:r>
        <w:t xml:space="preserve">Возвращается строка</w:t>
      </w:r>
      <w:r>
        <w:t xml:space="preserve"> </w:t>
      </w:r>
      <w:r>
        <w:rPr>
          <w:rStyle w:val="VerbatimChar"/>
        </w:rPr>
        <w:t xml:space="preserve">&lt;данные&gt;</w:t>
      </w:r>
      <w:r>
        <w:t xml:space="preserve"> </w:t>
      </w:r>
      <w:r>
        <w:t xml:space="preserve">без перекодирования.</w:t>
      </w:r>
    </w:p>
    <w:bookmarkEnd w:id="238"/>
    <w:bookmarkEnd w:id="239"/>
    <w:bookmarkStart w:id="242" w:name="uf3---перевод-знака-в-2b"/>
    <w:p>
      <w:pPr>
        <w:pStyle w:val="Heading4"/>
      </w:pPr>
      <w:r>
        <w:t xml:space="preserve">&amp;uf(’+3+… - Перевод знака + в %2B</w:t>
      </w:r>
    </w:p>
    <w:bookmarkStart w:id="240" w:name="назначение-57"/>
    <w:p>
      <w:pPr>
        <w:pStyle w:val="Heading5"/>
      </w:pPr>
      <w:r>
        <w:t xml:space="preserve">1. Назначение</w:t>
      </w:r>
    </w:p>
    <w:p>
      <w:pPr>
        <w:pStyle w:val="FirstParagraph"/>
      </w:pPr>
      <w:r>
        <w:t xml:space="preserve">Перевод знака + в %2B</w:t>
      </w:r>
    </w:p>
    <w:bookmarkEnd w:id="240"/>
    <w:bookmarkStart w:id="241" w:name="формат-передаваемая-строка-56"/>
    <w:p>
      <w:pPr>
        <w:pStyle w:val="Heading5"/>
      </w:pPr>
      <w:r>
        <w:t xml:space="preserve">2. Формат (передаваемая строка)</w:t>
      </w:r>
    </w:p>
    <w:p>
      <w:pPr>
        <w:pStyle w:val="SourceCode"/>
      </w:pPr>
      <w:r>
        <w:rPr>
          <w:rStyle w:val="NormalTok"/>
        </w:rPr>
        <w:t xml:space="preserve">+3+&lt;данные&gt;</w:t>
      </w:r>
    </w:p>
    <w:bookmarkEnd w:id="241"/>
    <w:bookmarkEnd w:id="242"/>
    <w:bookmarkStart w:id="246" w:name="X50ea784be1dcafd7db3a33206b33cce5fd4b183"/>
    <w:p>
      <w:pPr>
        <w:pStyle w:val="Heading4"/>
      </w:pPr>
      <w:r>
        <w:t xml:space="preserve">&amp;uf(’+4… - Выдача метки, порядкового номера и значения поля в соответствии с индексом (номером повторения) повторяющейся группы</w:t>
      </w:r>
    </w:p>
    <w:bookmarkStart w:id="243" w:name="назначение-58"/>
    <w:p>
      <w:pPr>
        <w:pStyle w:val="Heading5"/>
      </w:pPr>
      <w:r>
        <w:t xml:space="preserve">1. Назначение</w:t>
      </w:r>
    </w:p>
    <w:p>
      <w:pPr>
        <w:pStyle w:val="FirstParagraph"/>
      </w:pPr>
      <w:r>
        <w:t xml:space="preserve">Выдача метки, порядкового номера и значения поля в соответствии с индексом (номером повторения) повторяющейся группы</w:t>
      </w:r>
    </w:p>
    <w:bookmarkEnd w:id="243"/>
    <w:bookmarkStart w:id="244" w:name="формат-передаваемая-строка-57"/>
    <w:p>
      <w:pPr>
        <w:pStyle w:val="Heading5"/>
      </w:pPr>
      <w:r>
        <w:t xml:space="preserve">2. Формат (передаваемая строка)</w:t>
      </w:r>
    </w:p>
    <w:p>
      <w:pPr>
        <w:pStyle w:val="SourceCode"/>
      </w:pPr>
      <w:r>
        <w:rPr>
          <w:rStyle w:val="NormalTok"/>
        </w:rPr>
        <w:t xml:space="preserve">+4XY </w:t>
      </w:r>
    </w:p>
    <w:p>
      <w:pPr>
        <w:pStyle w:val="FirstParagraph"/>
      </w:pPr>
      <w:r>
        <w:t xml:space="preserve">где</w:t>
      </w:r>
      <w:r>
        <w:t xml:space="preserve"> </w:t>
      </w:r>
      <w:r>
        <w:t xml:space="preserve">* Х принимает три значения:</w:t>
      </w:r>
      <w:r>
        <w:t xml:space="preserve"> </w:t>
      </w:r>
      <w:r>
        <w:t xml:space="preserve">* T – выдать метку;</w:t>
      </w:r>
      <w:r>
        <w:t xml:space="preserve"> </w:t>
      </w:r>
      <w:r>
        <w:t xml:space="preserve">* F – выдать значение поле;</w:t>
      </w:r>
      <w:r>
        <w:t xml:space="preserve"> </w:t>
      </w:r>
      <w:r>
        <w:t xml:space="preserve">* N – выдать порядковый номер поля в записи (отличается от индекса повторения, если Y принимает значение 1);</w:t>
      </w:r>
      <w:r>
        <w:t xml:space="preserve"> </w:t>
      </w:r>
      <w:r>
        <w:t xml:space="preserve">* Y принимает значения:</w:t>
      </w:r>
      <w:r>
        <w:t xml:space="preserve"> </w:t>
      </w:r>
      <w:r>
        <w:t xml:space="preserve">* 0 – поля выдаются в порядке расположения в записи;</w:t>
      </w:r>
      <w:r>
        <w:t xml:space="preserve"> </w:t>
      </w:r>
      <w:r>
        <w:t xml:space="preserve">* 1 – поля выдаются в порядке возрастания меток (по умолчанию 0)</w:t>
      </w:r>
    </w:p>
    <w:bookmarkEnd w:id="244"/>
    <w:bookmarkStart w:id="245" w:name="пример-42"/>
    <w:p>
      <w:pPr>
        <w:pStyle w:val="Heading5"/>
      </w:pPr>
      <w:r>
        <w:t xml:space="preserve">3. Пример</w:t>
      </w:r>
    </w:p>
    <w:p>
      <w:pPr>
        <w:pStyle w:val="SourceCode"/>
      </w:pPr>
      <w:r>
        <w:rPr>
          <w:rStyle w:val="VerbatimChar"/>
        </w:rPr>
        <w:t xml:space="preserve">(&amp;unifor('+4T1'),'_' &amp;unifor('+4N1'),': ', &amp;unifor('+4F1'),'&lt;br&gt;')</w:t>
      </w:r>
    </w:p>
    <w:bookmarkEnd w:id="245"/>
    <w:bookmarkEnd w:id="246"/>
    <w:bookmarkStart w:id="250" w:name="X6839f438e19dda3cd0d3692b7f507a7ebbf659c"/>
    <w:p>
      <w:pPr>
        <w:pStyle w:val="Heading4"/>
      </w:pPr>
      <w:r>
        <w:t xml:space="preserve">&amp;uf(’+5… - Выдача элемента списка/справочника в соответствии с индексом (номером повторения) повторяющейся группы</w:t>
      </w:r>
    </w:p>
    <w:bookmarkStart w:id="247" w:name="назначение-59"/>
    <w:p>
      <w:pPr>
        <w:pStyle w:val="Heading5"/>
      </w:pPr>
      <w:r>
        <w:t xml:space="preserve">1. Назначение</w:t>
      </w:r>
    </w:p>
    <w:p>
      <w:pPr>
        <w:pStyle w:val="FirstParagraph"/>
      </w:pPr>
      <w:r>
        <w:t xml:space="preserve">Выдача элемента списка/справочника в соответствии с индексом (номером повторения) повторяющейся группы</w:t>
      </w:r>
    </w:p>
    <w:bookmarkEnd w:id="247"/>
    <w:bookmarkStart w:id="248" w:name="формат-передаваемая-строка-58"/>
    <w:p>
      <w:pPr>
        <w:pStyle w:val="Heading5"/>
      </w:pPr>
      <w:r>
        <w:t xml:space="preserve">2. Формат (передаваемая строка)</w:t>
      </w:r>
    </w:p>
    <w:p>
      <w:pPr>
        <w:pStyle w:val="SourceCode"/>
      </w:pPr>
      <w:r>
        <w:rPr>
          <w:rStyle w:val="NormalTok"/>
        </w:rPr>
        <w:t xml:space="preserve">+5Х&lt;имя_справочника/списка&gt; </w:t>
      </w:r>
    </w:p>
    <w:p>
      <w:pPr>
        <w:pStyle w:val="FirstParagraph"/>
      </w:pPr>
      <w:r>
        <w:t xml:space="preserve">где:</w:t>
      </w:r>
      <w:r>
        <w:t xml:space="preserve"> </w:t>
      </w:r>
      <w:r>
        <w:t xml:space="preserve">* Х принимает значения:</w:t>
      </w:r>
      <w:r>
        <w:t xml:space="preserve"> </w:t>
      </w:r>
      <w:r>
        <w:t xml:space="preserve">* Т – выдать значение;</w:t>
      </w:r>
      <w:r>
        <w:t xml:space="preserve"> </w:t>
      </w:r>
      <w:r>
        <w:t xml:space="preserve">* F – выдать пояснение (имеет смысл, если задается справочник, т.е. файл с расширением MNU)</w:t>
      </w:r>
    </w:p>
    <w:bookmarkEnd w:id="248"/>
    <w:bookmarkStart w:id="249" w:name="пример-43"/>
    <w:p>
      <w:pPr>
        <w:pStyle w:val="Heading5"/>
      </w:pPr>
      <w:r>
        <w:t xml:space="preserve">3. Пример</w:t>
      </w:r>
    </w:p>
    <w:p>
      <w:pPr>
        <w:pStyle w:val="SourceCode"/>
      </w:pPr>
      <w:r>
        <w:rPr>
          <w:rStyle w:val="VerbatimChar"/>
        </w:rPr>
        <w:t xml:space="preserve">(&amp;unifor('+5Tfield.mnu'),' - ',&amp;unifor('+5Ffield.mnu'),'&lt;br&gt;')</w:t>
      </w:r>
    </w:p>
    <w:bookmarkEnd w:id="249"/>
    <w:bookmarkEnd w:id="250"/>
    <w:bookmarkStart w:id="254" w:name="uf6---выдать-статус-записи"/>
    <w:p>
      <w:pPr>
        <w:pStyle w:val="Heading4"/>
      </w:pPr>
      <w:r>
        <w:t xml:space="preserve">&amp;uf(’+6… - Выдать статус записи</w:t>
      </w:r>
    </w:p>
    <w:bookmarkStart w:id="251" w:name="назначение-60"/>
    <w:p>
      <w:pPr>
        <w:pStyle w:val="Heading5"/>
      </w:pPr>
      <w:r>
        <w:t xml:space="preserve">1. Назначение</w:t>
      </w:r>
    </w:p>
    <w:p>
      <w:pPr>
        <w:pStyle w:val="FirstParagraph"/>
      </w:pPr>
      <w:r>
        <w:t xml:space="preserve">Выдать статус записи. Если запись логически удаленная, возвращается 0, в противном случае - 1</w:t>
      </w:r>
    </w:p>
    <w:bookmarkEnd w:id="251"/>
    <w:bookmarkStart w:id="252" w:name="формат-передаваемая-строка-59"/>
    <w:p>
      <w:pPr>
        <w:pStyle w:val="Heading5"/>
      </w:pPr>
      <w:r>
        <w:t xml:space="preserve">2. Формат (передаваемая строка)</w:t>
      </w:r>
    </w:p>
    <w:p>
      <w:pPr>
        <w:pStyle w:val="SourceCode"/>
      </w:pPr>
      <w:r>
        <w:rPr>
          <w:rStyle w:val="NormalTok"/>
        </w:rPr>
        <w:t xml:space="preserve">+6</w:t>
      </w:r>
    </w:p>
    <w:bookmarkEnd w:id="252"/>
    <w:bookmarkStart w:id="253" w:name="пример-44"/>
    <w:p>
      <w:pPr>
        <w:pStyle w:val="Heading5"/>
      </w:pPr>
      <w:r>
        <w:t xml:space="preserve">3. Пример</w:t>
      </w:r>
    </w:p>
    <w:p>
      <w:pPr>
        <w:pStyle w:val="SourceCode"/>
      </w:pPr>
      <w:r>
        <w:rPr>
          <w:rStyle w:val="VerbatimChar"/>
        </w:rPr>
        <w:t xml:space="preserve">if &amp;unifor('+6')='0' then 'запись логически удаленная' fi</w:t>
      </w:r>
    </w:p>
    <w:bookmarkEnd w:id="253"/>
    <w:bookmarkEnd w:id="254"/>
    <w:bookmarkStart w:id="258" w:name="X7d6eccca5b02a3ab9d73e1f02b85a6f2c1efc13"/>
    <w:p>
      <w:pPr>
        <w:pStyle w:val="Heading4"/>
      </w:pPr>
      <w:r>
        <w:t xml:space="preserve">&amp;uf(’+7… - Очистить (опустошить) все глобальные переменные</w:t>
      </w:r>
    </w:p>
    <w:bookmarkStart w:id="255" w:name="назначение-61"/>
    <w:p>
      <w:pPr>
        <w:pStyle w:val="Heading5"/>
      </w:pPr>
      <w:r>
        <w:t xml:space="preserve">1. Назначение</w:t>
      </w:r>
    </w:p>
    <w:p>
      <w:pPr>
        <w:pStyle w:val="FirstParagraph"/>
      </w:pPr>
      <w:r>
        <w:t xml:space="preserve">Очистить (опустошить) все глобальные переменные</w:t>
      </w:r>
    </w:p>
    <w:bookmarkEnd w:id="255"/>
    <w:bookmarkStart w:id="256" w:name="формат-передаваемая-строка-60"/>
    <w:p>
      <w:pPr>
        <w:pStyle w:val="Heading5"/>
      </w:pPr>
      <w:r>
        <w:t xml:space="preserve">2. Формат (передаваемая строка)</w:t>
      </w:r>
    </w:p>
    <w:p>
      <w:pPr>
        <w:pStyle w:val="SourceCode"/>
      </w:pPr>
      <w:r>
        <w:rPr>
          <w:rStyle w:val="NormalTok"/>
        </w:rPr>
        <w:t xml:space="preserve">+7</w:t>
      </w:r>
    </w:p>
    <w:bookmarkEnd w:id="256"/>
    <w:bookmarkStart w:id="257" w:name="пример-45"/>
    <w:p>
      <w:pPr>
        <w:pStyle w:val="Heading5"/>
      </w:pPr>
      <w:r>
        <w:t xml:space="preserve">3. Пример</w:t>
      </w:r>
    </w:p>
    <w:p>
      <w:pPr>
        <w:pStyle w:val="SourceCode"/>
      </w:pPr>
      <w:r>
        <w:rPr>
          <w:rStyle w:val="VerbatimChar"/>
        </w:rPr>
        <w:t xml:space="preserve">&amp;unifor('+7')</w:t>
      </w:r>
    </w:p>
    <w:bookmarkEnd w:id="257"/>
    <w:bookmarkEnd w:id="258"/>
    <w:bookmarkStart w:id="261" w:name="Xbba1abcb6ba743d36f1f4485ddbcc27ac70598f"/>
    <w:p>
      <w:pPr>
        <w:pStyle w:val="Heading4"/>
      </w:pPr>
      <w:r>
        <w:t xml:space="preserve">&amp;uf(’+7A… - Логическое сложение повторений двух переменных</w:t>
      </w:r>
    </w:p>
    <w:bookmarkStart w:id="259" w:name="назначение-62"/>
    <w:p>
      <w:pPr>
        <w:pStyle w:val="Heading5"/>
      </w:pPr>
      <w:r>
        <w:t xml:space="preserve">1. Назначение</w:t>
      </w:r>
    </w:p>
    <w:p>
      <w:pPr>
        <w:pStyle w:val="FirstParagraph"/>
      </w:pPr>
      <w:r>
        <w:t xml:space="preserve">Логическое сложение повторений двух переменных</w:t>
      </w:r>
    </w:p>
    <w:bookmarkEnd w:id="259"/>
    <w:bookmarkStart w:id="260" w:name="формат-передаваемая-строка-61"/>
    <w:p>
      <w:pPr>
        <w:pStyle w:val="Heading5"/>
      </w:pPr>
      <w:r>
        <w:t xml:space="preserve">2. Формат (передаваемая строка)</w:t>
      </w:r>
    </w:p>
    <w:p>
      <w:pPr>
        <w:pStyle w:val="SourceCode"/>
      </w:pPr>
      <w:r>
        <w:rPr>
          <w:rStyle w:val="NormalTok"/>
        </w:rPr>
        <w:t xml:space="preserve">+7ANNN#MMM</w:t>
      </w:r>
    </w:p>
    <w:p>
      <w:pPr>
        <w:pStyle w:val="FirstParagraph"/>
      </w:pPr>
      <w:r>
        <w:t xml:space="preserve">Результат сложения записывается в первую переменную</w:t>
      </w:r>
    </w:p>
    <w:bookmarkEnd w:id="260"/>
    <w:bookmarkEnd w:id="261"/>
    <w:bookmarkStart w:id="264" w:name="X12e15ba317c57351f4ade6daa48357b958da6a9"/>
    <w:p>
      <w:pPr>
        <w:pStyle w:val="Heading4"/>
      </w:pPr>
      <w:r>
        <w:t xml:space="preserve">&amp;uf(’+7G… - Исключение неоригинальных повторений переменной</w:t>
      </w:r>
    </w:p>
    <w:bookmarkStart w:id="262" w:name="назначение-63"/>
    <w:p>
      <w:pPr>
        <w:pStyle w:val="Heading5"/>
      </w:pPr>
      <w:r>
        <w:t xml:space="preserve">1. Назначение</w:t>
      </w:r>
    </w:p>
    <w:p>
      <w:pPr>
        <w:pStyle w:val="FirstParagraph"/>
      </w:pPr>
      <w:r>
        <w:t xml:space="preserve">Исключение неоригинальных повторений переменной</w:t>
      </w:r>
    </w:p>
    <w:bookmarkEnd w:id="262"/>
    <w:bookmarkStart w:id="263" w:name="формат-передаваемая-строка-62"/>
    <w:p>
      <w:pPr>
        <w:pStyle w:val="Heading5"/>
      </w:pPr>
      <w:r>
        <w:t xml:space="preserve">2. Формат (передаваемая строка)</w:t>
      </w:r>
    </w:p>
    <w:p>
      <w:pPr>
        <w:pStyle w:val="SourceCode"/>
      </w:pPr>
      <w:r>
        <w:rPr>
          <w:rStyle w:val="NormalTok"/>
        </w:rPr>
        <w:t xml:space="preserve">+7GNNN</w:t>
      </w:r>
    </w:p>
    <w:p>
      <w:pPr>
        <w:pStyle w:val="FirstParagraph"/>
      </w:pPr>
      <w:r>
        <w:t xml:space="preserve">Результат исключения записывается в ту же переменную</w:t>
      </w:r>
    </w:p>
    <w:bookmarkEnd w:id="263"/>
    <w:bookmarkEnd w:id="264"/>
    <w:bookmarkStart w:id="267" w:name="X95662e4eac88c54336fe6cae43d1d35199d4816"/>
    <w:p>
      <w:pPr>
        <w:pStyle w:val="Heading4"/>
      </w:pPr>
      <w:r>
        <w:t xml:space="preserve">&amp;uf(’+7M… - Логическое перемножение повторений двух переменных</w:t>
      </w:r>
    </w:p>
    <w:bookmarkStart w:id="265" w:name="назначение-64"/>
    <w:p>
      <w:pPr>
        <w:pStyle w:val="Heading5"/>
      </w:pPr>
      <w:r>
        <w:t xml:space="preserve">1. Назначение</w:t>
      </w:r>
    </w:p>
    <w:p>
      <w:pPr>
        <w:pStyle w:val="FirstParagraph"/>
      </w:pPr>
      <w:r>
        <w:t xml:space="preserve">Логическое перемножение повторений двух переменных</w:t>
      </w:r>
    </w:p>
    <w:bookmarkEnd w:id="265"/>
    <w:bookmarkStart w:id="266" w:name="формат-передаваемая-строка-63"/>
    <w:p>
      <w:pPr>
        <w:pStyle w:val="Heading5"/>
      </w:pPr>
      <w:r>
        <w:t xml:space="preserve">2. Формат (передаваемая строка)</w:t>
      </w:r>
    </w:p>
    <w:p>
      <w:pPr>
        <w:pStyle w:val="SourceCode"/>
      </w:pPr>
      <w:r>
        <w:rPr>
          <w:rStyle w:val="NormalTok"/>
        </w:rPr>
        <w:t xml:space="preserve">+7MNNN#MMM</w:t>
      </w:r>
    </w:p>
    <w:p>
      <w:pPr>
        <w:pStyle w:val="FirstParagraph"/>
      </w:pPr>
      <w:r>
        <w:t xml:space="preserve">Результат перемножения записывается в первую переменную</w:t>
      </w:r>
    </w:p>
    <w:bookmarkEnd w:id="266"/>
    <w:bookmarkEnd w:id="267"/>
    <w:bookmarkStart w:id="271" w:name="uf7r---чтение-глобальной-переменной"/>
    <w:p>
      <w:pPr>
        <w:pStyle w:val="Heading4"/>
      </w:pPr>
      <w:r>
        <w:t xml:space="preserve">&amp;uf(’+7R… - Чтение глобальной переменной</w:t>
      </w:r>
    </w:p>
    <w:bookmarkStart w:id="268" w:name="назначение-65"/>
    <w:p>
      <w:pPr>
        <w:pStyle w:val="Heading5"/>
      </w:pPr>
      <w:r>
        <w:t xml:space="preserve">1. Назначение</w:t>
      </w:r>
    </w:p>
    <w:p>
      <w:pPr>
        <w:pStyle w:val="FirstParagraph"/>
      </w:pPr>
      <w:r>
        <w:t xml:space="preserve">Чтение глобальной переменной</w:t>
      </w:r>
    </w:p>
    <w:bookmarkEnd w:id="268"/>
    <w:bookmarkStart w:id="269" w:name="формат-передаваемая-строка-64"/>
    <w:p>
      <w:pPr>
        <w:pStyle w:val="Heading5"/>
      </w:pPr>
      <w:r>
        <w:t xml:space="preserve">2. Формат (передаваемая строка)</w:t>
      </w:r>
    </w:p>
    <w:p>
      <w:pPr>
        <w:pStyle w:val="SourceCode"/>
      </w:pPr>
      <w:r>
        <w:rPr>
          <w:rStyle w:val="NormalTok"/>
        </w:rPr>
        <w:t xml:space="preserve">+7RNNN,nnn</w:t>
      </w:r>
    </w:p>
    <w:p>
      <w:pPr>
        <w:pStyle w:val="FirstParagraph"/>
      </w:pPr>
      <w:r>
        <w:t xml:space="preserve">где:</w:t>
      </w:r>
      <w:r>
        <w:t xml:space="preserve"> </w:t>
      </w:r>
      <w:r>
        <w:t xml:space="preserve">* NNN – номер переменной</w:t>
      </w:r>
      <w:r>
        <w:t xml:space="preserve"> </w:t>
      </w:r>
      <w:r>
        <w:t xml:space="preserve">* nnn – номер повторения (по умолчанию - номер текущего повторения в повторяющейся группе);</w:t>
      </w:r>
    </w:p>
    <w:p>
      <w:pPr>
        <w:pStyle w:val="BodyText"/>
      </w:pPr>
      <w:r>
        <w:t xml:space="preserve">Эквивалентная конструкция языка форматирования</w:t>
      </w:r>
    </w:p>
    <w:p>
      <w:pPr>
        <w:pStyle w:val="SourceCode"/>
      </w:pPr>
      <w:r>
        <w:rPr>
          <w:rStyle w:val="NormalTok"/>
        </w:rPr>
        <w:t xml:space="preserve">GNNN</w:t>
      </w:r>
    </w:p>
    <w:bookmarkEnd w:id="269"/>
    <w:bookmarkStart w:id="270" w:name="пример-46"/>
    <w:p>
      <w:pPr>
        <w:pStyle w:val="Heading5"/>
      </w:pPr>
      <w:r>
        <w:t xml:space="preserve">3. Пример</w:t>
      </w:r>
    </w:p>
    <w:p>
      <w:pPr>
        <w:pStyle w:val="SourceCode"/>
      </w:pPr>
      <w:r>
        <w:rPr>
          <w:rStyle w:val="VerbatimChar"/>
        </w:rPr>
        <w:t xml:space="preserve">(&amp;unifor('+7R100))</w:t>
      </w:r>
    </w:p>
    <w:p>
      <w:pPr>
        <w:pStyle w:val="FirstParagraph"/>
      </w:pPr>
      <w:r>
        <w:t xml:space="preserve">Эквивалентная конструкция языка форматирования:</w:t>
      </w:r>
    </w:p>
    <w:p>
      <w:pPr>
        <w:pStyle w:val="SourceCode"/>
      </w:pPr>
      <w:r>
        <w:rPr>
          <w:rStyle w:val="VerbatimChar"/>
        </w:rPr>
        <w:t xml:space="preserve">(G100)</w:t>
      </w:r>
    </w:p>
    <w:bookmarkEnd w:id="270"/>
    <w:bookmarkEnd w:id="271"/>
    <w:bookmarkStart w:id="274" w:name="X944f14cfc19a44d9379cf5e4279452a6189754b"/>
    <w:p>
      <w:pPr>
        <w:pStyle w:val="Heading4"/>
      </w:pPr>
      <w:r>
        <w:t xml:space="preserve">&amp;uf(’+7S… - Логическое вычитание повторений двух переменных</w:t>
      </w:r>
    </w:p>
    <w:bookmarkStart w:id="272" w:name="назначение-66"/>
    <w:p>
      <w:pPr>
        <w:pStyle w:val="Heading5"/>
      </w:pPr>
      <w:r>
        <w:t xml:space="preserve">1. Назначение</w:t>
      </w:r>
    </w:p>
    <w:p>
      <w:pPr>
        <w:pStyle w:val="FirstParagraph"/>
      </w:pPr>
      <w:r>
        <w:t xml:space="preserve">Логическое вычитание повторений двух переменных</w:t>
      </w:r>
    </w:p>
    <w:bookmarkEnd w:id="272"/>
    <w:bookmarkStart w:id="273" w:name="формат-передаваемая-строка-65"/>
    <w:p>
      <w:pPr>
        <w:pStyle w:val="Heading5"/>
      </w:pPr>
      <w:r>
        <w:t xml:space="preserve">2. Формат (передаваемая строка)</w:t>
      </w:r>
    </w:p>
    <w:p>
      <w:pPr>
        <w:pStyle w:val="SourceCode"/>
      </w:pPr>
      <w:r>
        <w:rPr>
          <w:rStyle w:val="NormalTok"/>
        </w:rPr>
        <w:t xml:space="preserve">+7SNNN#MMM</w:t>
      </w:r>
    </w:p>
    <w:p>
      <w:pPr>
        <w:pStyle w:val="FirstParagraph"/>
      </w:pPr>
      <w:r>
        <w:t xml:space="preserve">Результат вычитания записывается в первую переменную</w:t>
      </w:r>
    </w:p>
    <w:bookmarkEnd w:id="273"/>
    <w:bookmarkEnd w:id="274"/>
    <w:bookmarkStart w:id="277" w:name="uf7t---сортировка-повторений-переменной"/>
    <w:p>
      <w:pPr>
        <w:pStyle w:val="Heading4"/>
      </w:pPr>
      <w:r>
        <w:t xml:space="preserve">&amp;uf(’+7T… - Сортировка повторений переменной</w:t>
      </w:r>
    </w:p>
    <w:bookmarkStart w:id="275" w:name="назначение-67"/>
    <w:p>
      <w:pPr>
        <w:pStyle w:val="Heading5"/>
      </w:pPr>
      <w:r>
        <w:t xml:space="preserve">1. Назначение</w:t>
      </w:r>
    </w:p>
    <w:p>
      <w:pPr>
        <w:pStyle w:val="FirstParagraph"/>
      </w:pPr>
      <w:r>
        <w:t xml:space="preserve">Сортировка повторений переменной</w:t>
      </w:r>
    </w:p>
    <w:bookmarkEnd w:id="275"/>
    <w:bookmarkStart w:id="276" w:name="формат-передаваемая-строка-66"/>
    <w:p>
      <w:pPr>
        <w:pStyle w:val="Heading5"/>
      </w:pPr>
      <w:r>
        <w:t xml:space="preserve">2. Формат (передаваемая строка)</w:t>
      </w:r>
    </w:p>
    <w:p>
      <w:pPr>
        <w:pStyle w:val="SourceCode"/>
      </w:pPr>
      <w:r>
        <w:rPr>
          <w:rStyle w:val="NormalTok"/>
        </w:rPr>
        <w:t xml:space="preserve">+7TNNN</w:t>
      </w:r>
    </w:p>
    <w:p>
      <w:pPr>
        <w:pStyle w:val="FirstParagraph"/>
      </w:pPr>
      <w:r>
        <w:t xml:space="preserve">Результат сортировки записывается в ту же переменную</w:t>
      </w:r>
    </w:p>
    <w:bookmarkEnd w:id="276"/>
    <w:bookmarkEnd w:id="277"/>
    <w:bookmarkStart w:id="280" w:name="X2c01c60d821b634c1402a7cb086ac8cb5ebaf68"/>
    <w:p>
      <w:pPr>
        <w:pStyle w:val="Heading4"/>
      </w:pPr>
      <w:r>
        <w:t xml:space="preserve">&amp;uf(’+7U… - Добавление повторений глобальной переменной</w:t>
      </w:r>
    </w:p>
    <w:bookmarkStart w:id="278" w:name="назначение-68"/>
    <w:p>
      <w:pPr>
        <w:pStyle w:val="Heading5"/>
      </w:pPr>
      <w:r>
        <w:t xml:space="preserve">1. Назначение</w:t>
      </w:r>
    </w:p>
    <w:p>
      <w:pPr>
        <w:pStyle w:val="FirstParagraph"/>
      </w:pPr>
      <w:r>
        <w:t xml:space="preserve">Добавление повторений глобальной переменной</w:t>
      </w:r>
    </w:p>
    <w:bookmarkEnd w:id="278"/>
    <w:bookmarkStart w:id="279" w:name="формат-передаваемая-строка-67"/>
    <w:p>
      <w:pPr>
        <w:pStyle w:val="Heading5"/>
      </w:pPr>
      <w:r>
        <w:t xml:space="preserve">2. Формат (передаваемая строка)</w:t>
      </w:r>
    </w:p>
    <w:p>
      <w:pPr>
        <w:pStyle w:val="SourceCode"/>
      </w:pPr>
      <w:r>
        <w:rPr>
          <w:rStyle w:val="NormalTok"/>
        </w:rPr>
        <w:t xml:space="preserve">+7UNNN#SSSS</w:t>
      </w:r>
    </w:p>
    <w:p>
      <w:pPr>
        <w:pStyle w:val="FirstParagraph"/>
      </w:pPr>
      <w:r>
        <w:t xml:space="preserve">где:</w:t>
      </w:r>
      <w:r>
        <w:t xml:space="preserve"> </w:t>
      </w:r>
      <w:r>
        <w:t xml:space="preserve">* NNN – номер переменной</w:t>
      </w:r>
      <w:r>
        <w:t xml:space="preserve"> </w:t>
      </w:r>
      <w:r>
        <w:t xml:space="preserve">* SSSS – список строк (результат расформатирования); каждая строка становится отдельным повторением</w:t>
      </w:r>
    </w:p>
    <w:bookmarkEnd w:id="279"/>
    <w:bookmarkEnd w:id="280"/>
    <w:bookmarkStart w:id="284" w:name="uf7w---запись-глобальной-переменной"/>
    <w:p>
      <w:pPr>
        <w:pStyle w:val="Heading4"/>
      </w:pPr>
      <w:r>
        <w:t xml:space="preserve">&amp;uf(’+7W… - Запись глобальной переменной</w:t>
      </w:r>
    </w:p>
    <w:bookmarkStart w:id="281" w:name="назначение-69"/>
    <w:p>
      <w:pPr>
        <w:pStyle w:val="Heading5"/>
      </w:pPr>
      <w:r>
        <w:t xml:space="preserve">1. Назначение</w:t>
      </w:r>
    </w:p>
    <w:p>
      <w:pPr>
        <w:pStyle w:val="FirstParagraph"/>
      </w:pPr>
      <w:r>
        <w:t xml:space="preserve">Запись глобальной переменной</w:t>
      </w:r>
    </w:p>
    <w:bookmarkEnd w:id="281"/>
    <w:bookmarkStart w:id="282" w:name="формат-передаваемая-строка-68"/>
    <w:p>
      <w:pPr>
        <w:pStyle w:val="Heading5"/>
      </w:pPr>
      <w:r>
        <w:t xml:space="preserve">2. Формат (передаваемая строка)</w:t>
      </w:r>
    </w:p>
    <w:p>
      <w:pPr>
        <w:pStyle w:val="SourceCode"/>
      </w:pPr>
      <w:r>
        <w:rPr>
          <w:rStyle w:val="NormalTok"/>
        </w:rPr>
        <w:t xml:space="preserve">+7WNNN#SSSS</w:t>
      </w:r>
    </w:p>
    <w:p>
      <w:pPr>
        <w:pStyle w:val="FirstParagraph"/>
      </w:pPr>
      <w:r>
        <w:t xml:space="preserve">где:</w:t>
      </w:r>
      <w:r>
        <w:t xml:space="preserve"> </w:t>
      </w:r>
      <w:r>
        <w:t xml:space="preserve">* NNN – номер переменной</w:t>
      </w:r>
      <w:r>
        <w:t xml:space="preserve"> </w:t>
      </w:r>
      <w:r>
        <w:t xml:space="preserve">* SSSS – список строк (результат расформатирования); каждая строка становится отдельным повторением.</w:t>
      </w:r>
    </w:p>
    <w:bookmarkEnd w:id="282"/>
    <w:bookmarkStart w:id="283" w:name="пример-47"/>
    <w:p>
      <w:pPr>
        <w:pStyle w:val="Heading5"/>
      </w:pPr>
      <w:r>
        <w:t xml:space="preserve">3. Пример</w:t>
      </w:r>
    </w:p>
    <w:p>
      <w:pPr>
        <w:pStyle w:val="SourceCode"/>
      </w:pPr>
      <w:r>
        <w:rPr>
          <w:rStyle w:val="VerbatimChar"/>
        </w:rPr>
        <w:t xml:space="preserve">&amp;unifor('+7W100#',(v910/))</w:t>
      </w:r>
    </w:p>
    <w:bookmarkEnd w:id="283"/>
    <w:bookmarkEnd w:id="284"/>
    <w:bookmarkStart w:id="285" w:name="Xe5a903ab58000feee11d6d2ad322bee651e272f"/>
    <w:p>
      <w:pPr>
        <w:pStyle w:val="Heading4"/>
      </w:pPr>
      <w:r>
        <w:t xml:space="preserve">&amp;uf(’+8… - Форматный выход для подключения функций пользователя</w:t>
      </w:r>
    </w:p>
    <w:p>
      <w:pPr>
        <w:pStyle w:val="FirstParagraph"/>
      </w:pPr>
      <w:r>
        <w:t xml:space="preserve">Форматный выход для подключения функций пользователя</w:t>
      </w:r>
    </w:p>
    <w:p>
      <w:pPr>
        <w:pStyle w:val="BodyText"/>
      </w:pPr>
      <w:r>
        <w:t xml:space="preserve">Форматный выход позволяет вызывать функции из внешних DLL, - т.е. предлагается возможность создания СОБСТВЕННЫХ ФОРМАТНЫХ ВЫХОДОВ.</w:t>
      </w:r>
    </w:p>
    <w:p>
      <w:pPr>
        <w:pStyle w:val="BodyText"/>
      </w:pPr>
      <w:r>
        <w:t xml:space="preserve">Структура форматного выхода:</w:t>
      </w:r>
    </w:p>
    <w:p>
      <w:pPr>
        <w:pStyle w:val="SourceCode"/>
      </w:pPr>
      <w:r>
        <w:rPr>
          <w:rStyle w:val="VerbatimChar"/>
        </w:rPr>
        <w:t xml:space="preserve">&amp;unifor('+8&lt;имя_DLL&gt;,&lt;имя_функции&gt;,&lt;передаваемые_данные&gt;') </w:t>
      </w:r>
    </w:p>
    <w:p>
      <w:pPr>
        <w:pStyle w:val="FirstParagraph"/>
      </w:pPr>
      <w:r>
        <w:t xml:space="preserve">Пример:</w:t>
      </w:r>
    </w:p>
    <w:p>
      <w:pPr>
        <w:pStyle w:val="BodyText"/>
      </w:pPr>
      <w:r>
        <w:t xml:space="preserve">в вызываемую функцию передается заглавие:</w:t>
      </w:r>
    </w:p>
    <w:p>
      <w:pPr>
        <w:pStyle w:val="SourceCode"/>
      </w:pPr>
      <w:r>
        <w:rPr>
          <w:rStyle w:val="VerbatimChar"/>
        </w:rPr>
        <w:t xml:space="preserve">&amp;unifor('+8test_dll,test_function1,',v200^a)</w:t>
      </w:r>
    </w:p>
    <w:p>
      <w:pPr>
        <w:pStyle w:val="FirstParagraph"/>
      </w:pPr>
      <w:r>
        <w:t xml:space="preserve">передаются повторения 910 поля:</w:t>
      </w:r>
    </w:p>
    <w:p>
      <w:pPr>
        <w:pStyle w:val="SourceCode"/>
      </w:pPr>
      <w:r>
        <w:rPr>
          <w:rStyle w:val="VerbatimChar"/>
        </w:rPr>
        <w:t xml:space="preserve">(&amp;unifor('+8test_dll,test_function2,',v910))</w:t>
      </w:r>
    </w:p>
    <w:p>
      <w:pPr>
        <w:pStyle w:val="FirstParagraph"/>
      </w:pPr>
      <w:r>
        <w:t xml:space="preserve">передается вся текущая запись:</w:t>
      </w:r>
    </w:p>
    <w:p>
      <w:pPr>
        <w:pStyle w:val="SourceCode"/>
      </w:pPr>
      <w:r>
        <w:rPr>
          <w:rStyle w:val="VerbatimChar"/>
        </w:rPr>
        <w:t xml:space="preserve">(&amp;unifor('+8test_dll,test_function2,',&amp;unifor('+0'))) </w:t>
      </w:r>
    </w:p>
    <w:p>
      <w:pPr>
        <w:pStyle w:val="FirstParagraph"/>
      </w:pPr>
      <w:r>
        <w:t xml:space="preserve">Внешние функции должны ОБЯЗАТЕЛЬНО иметь следующую структуру:</w:t>
      </w:r>
    </w:p>
    <w:p>
      <w:pPr>
        <w:pStyle w:val="SourceCode"/>
      </w:pPr>
      <w:r>
        <w:rPr>
          <w:rStyle w:val="NormalTok"/>
        </w:rPr>
        <w:t xml:space="preserve">test_function1(buf1,buf2: Pchar; bufsize: </w:t>
      </w:r>
      <w:r>
        <w:rPr>
          <w:rStyle w:val="DataTypeTok"/>
        </w:rPr>
        <w:t xml:space="preserve">integer</w:t>
      </w:r>
      <w:r>
        <w:rPr>
          <w:rStyle w:val="NormalTok"/>
        </w:rPr>
        <w:t xml:space="preserve">): </w:t>
      </w:r>
      <w:r>
        <w:rPr>
          <w:rStyle w:val="DataTypeTok"/>
        </w:rPr>
        <w:t xml:space="preserve">integer</w:t>
      </w:r>
      <w:r>
        <w:rPr>
          <w:rStyle w:val="NormalTok"/>
        </w:rPr>
        <w:t xml:space="preserve">; </w:t>
      </w:r>
    </w:p>
    <w:p>
      <w:pPr>
        <w:pStyle w:val="SourceCode"/>
      </w:pPr>
      <w:r>
        <w:rPr>
          <w:rStyle w:val="DataTypeTok"/>
        </w:rPr>
        <w:t xml:space="preserve">int</w:t>
      </w:r>
      <w:r>
        <w:rPr>
          <w:rStyle w:val="NormalTok"/>
        </w:rPr>
        <w:t xml:space="preserve"> test_function1</w:t>
      </w:r>
      <w:r>
        <w:rPr>
          <w:rStyle w:val="OperatorTok"/>
        </w:rPr>
        <w:t xml:space="preserve">(</w:t>
      </w:r>
      <w:r>
        <w:rPr>
          <w:rStyle w:val="DataTypeTok"/>
        </w:rPr>
        <w:t xml:space="preserve">char</w:t>
      </w:r>
      <w:r>
        <w:rPr>
          <w:rStyle w:val="NormalTok"/>
        </w:rPr>
        <w:t xml:space="preserve"> </w:t>
      </w:r>
      <w:r>
        <w:rPr>
          <w:rStyle w:val="OperatorTok"/>
        </w:rPr>
        <w:t xml:space="preserve">*</w:t>
      </w:r>
      <w:r>
        <w:rPr>
          <w:rStyle w:val="NormalTok"/>
        </w:rPr>
        <w:t xml:space="preserve">buf1</w:t>
      </w:r>
      <w:r>
        <w:rPr>
          <w:rStyle w:val="OperatorTok"/>
        </w:rPr>
        <w:t xml:space="preserve">,</w:t>
      </w:r>
      <w:r>
        <w:rPr>
          <w:rStyle w:val="NormalTok"/>
        </w:rPr>
        <w:t xml:space="preserve"> </w:t>
      </w:r>
      <w:r>
        <w:rPr>
          <w:rStyle w:val="DataTypeTok"/>
        </w:rPr>
        <w:t xml:space="preserve">char</w:t>
      </w:r>
      <w:r>
        <w:rPr>
          <w:rStyle w:val="NormalTok"/>
        </w:rPr>
        <w:t xml:space="preserve"> </w:t>
      </w:r>
      <w:r>
        <w:rPr>
          <w:rStyle w:val="OperatorTok"/>
        </w:rPr>
        <w:t xml:space="preserve">*</w:t>
      </w:r>
      <w:r>
        <w:rPr>
          <w:rStyle w:val="NormalTok"/>
        </w:rPr>
        <w:t xml:space="preserve">buf2</w:t>
      </w:r>
      <w:r>
        <w:rPr>
          <w:rStyle w:val="OperatorTok"/>
        </w:rPr>
        <w:t xml:space="preserve">,</w:t>
      </w:r>
      <w:r>
        <w:rPr>
          <w:rStyle w:val="NormalTok"/>
        </w:rPr>
        <w:t xml:space="preserve"> </w:t>
      </w:r>
      <w:r>
        <w:rPr>
          <w:rStyle w:val="DataTypeTok"/>
        </w:rPr>
        <w:t xml:space="preserve">int</w:t>
      </w:r>
      <w:r>
        <w:rPr>
          <w:rStyle w:val="NormalTok"/>
        </w:rPr>
        <w:t xml:space="preserve"> bufsize</w:t>
      </w:r>
      <w:r>
        <w:rPr>
          <w:rStyle w:val="OperatorTok"/>
        </w:rPr>
        <w:t xml:space="preserve">)</w:t>
      </w:r>
      <w:r>
        <w:rPr>
          <w:rStyle w:val="NormalTok"/>
        </w:rPr>
        <w:t xml:space="preserve"> </w:t>
      </w:r>
    </w:p>
    <w:p>
      <w:pPr>
        <w:pStyle w:val="FirstParagraph"/>
      </w:pPr>
      <w:r>
        <w:t xml:space="preserve">где:</w:t>
      </w:r>
      <w:r>
        <w:t xml:space="preserve"> </w:t>
      </w:r>
      <w:r>
        <w:t xml:space="preserve">* buf1 - передаваемые данные (входные)</w:t>
      </w:r>
      <w:r>
        <w:t xml:space="preserve"> </w:t>
      </w:r>
      <w:r>
        <w:t xml:space="preserve">* buf2 - возвращаемые данные (выходные)</w:t>
      </w:r>
      <w:r>
        <w:t xml:space="preserve"> </w:t>
      </w:r>
      <w:r>
        <w:t xml:space="preserve">* bufsize - размер выходного буфера (buf2)</w:t>
      </w:r>
    </w:p>
    <w:p>
      <w:pPr>
        <w:pStyle w:val="BodyText"/>
      </w:pPr>
      <w:r>
        <w:t xml:space="preserve">в ИРБИС64 данные передаются и возвращаются в UTF8</w:t>
      </w:r>
    </w:p>
    <w:p>
      <w:pPr>
        <w:pStyle w:val="BodyText"/>
      </w:pPr>
      <w:r>
        <w:t xml:space="preserve">Возврат функции:</w:t>
      </w:r>
      <w:r>
        <w:t xml:space="preserve"> </w:t>
      </w:r>
      <w:r>
        <w:t xml:space="preserve">* =0 - нормальное завершение;</w:t>
      </w:r>
      <w:r>
        <w:t xml:space="preserve"> </w:t>
      </w:r>
      <w:r>
        <w:t xml:space="preserve">* &lt;&gt;0 – ненормальное.</w:t>
      </w:r>
    </w:p>
    <w:p>
      <w:pPr>
        <w:pStyle w:val="BodyText"/>
      </w:pPr>
      <w:r>
        <w:t xml:space="preserve">В случае нестандартного вызова функций из DLL (по Pascal-правилам) надо указывать символ * перед именем DLL:</w:t>
      </w:r>
    </w:p>
    <w:p>
      <w:pPr>
        <w:pStyle w:val="SourceCode"/>
      </w:pPr>
      <w:r>
        <w:rPr>
          <w:rStyle w:val="VerbatimChar"/>
        </w:rPr>
        <w:t xml:space="preserve">&amp;unifor('+8*&lt;имя_DLL&gt;,&lt;имя_функции&gt;,.... </w:t>
      </w:r>
    </w:p>
    <w:p>
      <w:pPr>
        <w:pStyle w:val="FirstParagraph"/>
      </w:pPr>
      <w:r>
        <w:t xml:space="preserve">@@</w:t>
      </w:r>
      <w:r>
        <w:t xml:space="preserve">@warn</w:t>
      </w:r>
      <w:r>
        <w:t xml:space="preserve"> </w:t>
      </w:r>
      <w:r>
        <w:t xml:space="preserve">Имя функции в вызове надо указывать строго в соответствии с тем, как она экспортирована из DLL (т.е. большие и маленькие буквы различаются).</w:t>
      </w:r>
      <w:r>
        <w:t xml:space="preserve"> </w:t>
      </w:r>
      <w:r>
        <w:t xml:space="preserve">@@@</w:t>
      </w:r>
    </w:p>
    <w:bookmarkEnd w:id="285"/>
    <w:bookmarkStart w:id="288" w:name="Xfefeb2308dd8fa028d67872262d1b7fb465ed9c"/>
    <w:p>
      <w:pPr>
        <w:pStyle w:val="Heading4"/>
      </w:pPr>
      <w:r>
        <w:t xml:space="preserve">&amp;uf(’+9… - Группа технических форматных выходов</w:t>
      </w:r>
    </w:p>
    <w:bookmarkStart w:id="286" w:name="назначение-70"/>
    <w:p>
      <w:pPr>
        <w:pStyle w:val="Heading5"/>
      </w:pPr>
      <w:r>
        <w:t xml:space="preserve">1. Назначение</w:t>
      </w:r>
    </w:p>
    <w:p>
      <w:pPr>
        <w:pStyle w:val="FirstParagraph"/>
      </w:pPr>
      <w:r>
        <w:t xml:space="preserve">Группа технических форматных выходов</w:t>
      </w:r>
    </w:p>
    <w:bookmarkEnd w:id="286"/>
    <w:bookmarkStart w:id="287" w:name="формат-передаваемая-строка-69"/>
    <w:p>
      <w:pPr>
        <w:pStyle w:val="Heading5"/>
      </w:pPr>
      <w:r>
        <w:t xml:space="preserve">2. Формат (передаваемая строка)</w:t>
      </w:r>
    </w:p>
    <w:p>
      <w:pPr>
        <w:pStyle w:val="SourceCode"/>
      </w:pPr>
      <w:r>
        <w:rPr>
          <w:rStyle w:val="NormalTok"/>
        </w:rPr>
        <w:t xml:space="preserve">+9T&lt;исходные_данные&gt;</w:t>
      </w:r>
    </w:p>
    <w:p>
      <w:pPr>
        <w:pStyle w:val="FirstParagraph"/>
      </w:pPr>
      <w:r>
        <w:t xml:space="preserve">где:</w:t>
      </w:r>
      <w:r>
        <w:t xml:space="preserve"> </w:t>
      </w:r>
      <w:r>
        <w:t xml:space="preserve">* T – определяет тип и принимает след.значения:</w:t>
      </w:r>
      <w:r>
        <w:t xml:space="preserve"> </w:t>
      </w:r>
      <w:r>
        <w:t xml:space="preserve">* 0 - вернуть номер текущего повторения в повторяющейся группе (исходные данные не задаются);</w:t>
      </w:r>
      <w:r>
        <w:t xml:space="preserve"> </w:t>
      </w:r>
      <w:r>
        <w:t xml:space="preserve">* 1 - вернуть имя файла из заданного полного пути/имени;</w:t>
      </w:r>
      <w:r>
        <w:t xml:space="preserve"> </w:t>
      </w:r>
      <w:r>
        <w:t xml:space="preserve">* 2 - вернуть путь из заданного полного пути/имени;</w:t>
      </w:r>
      <w:r>
        <w:t xml:space="preserve"> </w:t>
      </w:r>
      <w:r>
        <w:t xml:space="preserve">* 3 - вернуть расширение из заданного полного пути/имени;</w:t>
      </w:r>
      <w:r>
        <w:t xml:space="preserve"> </w:t>
      </w:r>
      <w:r>
        <w:t xml:space="preserve">* 4–вернуть имя диска из заданного полного пути</w:t>
      </w:r>
      <w:r>
        <w:t xml:space="preserve"> </w:t>
      </w:r>
      <w:r>
        <w:t xml:space="preserve">* 5 - вернуть длину исходной строки;</w:t>
      </w:r>
      <w:r>
        <w:t xml:space="preserve"> </w:t>
      </w:r>
      <w:r>
        <w:t xml:space="preserve">* 6 - вернуть фрагмент строки:</w:t>
      </w:r>
    </w:p>
    <w:p>
      <w:pPr>
        <w:pStyle w:val="SourceCode"/>
      </w:pPr>
      <w:r>
        <w:rPr>
          <w:rStyle w:val="NormalTok"/>
        </w:rPr>
        <w:t xml:space="preserve">+96A*SSS.NNN#&lt;строка&gt;</w:t>
      </w:r>
    </w:p>
    <w:p>
      <w:pPr>
        <w:pStyle w:val="SourceCode"/>
      </w:pPr>
      <w:r>
        <w:rPr>
          <w:rStyle w:val="VerbatimChar"/>
        </w:rPr>
        <w:t xml:space="preserve">* A - направление: </w:t>
      </w:r>
      <w:r>
        <w:br/>
      </w:r>
      <w:r>
        <w:rPr>
          <w:rStyle w:val="VerbatimChar"/>
        </w:rPr>
        <w:t xml:space="preserve">  * 0 - с начала строки; </w:t>
      </w:r>
      <w:r>
        <w:br/>
      </w:r>
      <w:r>
        <w:rPr>
          <w:rStyle w:val="VerbatimChar"/>
        </w:rPr>
        <w:t xml:space="preserve">  * 1 - с конца</w:t>
      </w:r>
      <w:r>
        <w:br/>
      </w:r>
      <w:r>
        <w:rPr>
          <w:rStyle w:val="VerbatimChar"/>
        </w:rPr>
        <w:t xml:space="preserve">* SSS – смещение</w:t>
      </w:r>
      <w:r>
        <w:br/>
      </w:r>
      <w:r>
        <w:rPr>
          <w:rStyle w:val="VerbatimChar"/>
        </w:rPr>
        <w:t xml:space="preserve">* NNN - кол-во символов;</w:t>
      </w:r>
    </w:p>
    <w:p>
      <w:pPr>
        <w:pStyle w:val="Compact"/>
        <w:numPr>
          <w:ilvl w:val="0"/>
          <w:numId w:val="1001"/>
        </w:numPr>
      </w:pPr>
      <w:r>
        <w:t xml:space="preserve">7 - вернуть строку в верхнем регистре;</w:t>
      </w:r>
    </w:p>
    <w:p>
      <w:pPr>
        <w:pStyle w:val="Compact"/>
        <w:numPr>
          <w:ilvl w:val="0"/>
          <w:numId w:val="1001"/>
        </w:numPr>
      </w:pPr>
      <w:r>
        <w:t xml:space="preserve">8 - заменить в заданной строке один символ на другой (регистр учитывается):</w:t>
      </w:r>
    </w:p>
    <w:p>
      <w:pPr>
        <w:pStyle w:val="SourceCode"/>
      </w:pPr>
      <w:r>
        <w:rPr>
          <w:rStyle w:val="NormalTok"/>
        </w:rPr>
        <w:t xml:space="preserve">+98ab&lt;строка&gt;</w:t>
      </w:r>
    </w:p>
    <w:p>
      <w:pPr>
        <w:pStyle w:val="SourceCode"/>
      </w:pPr>
      <w:r>
        <w:rPr>
          <w:rStyle w:val="VerbatimChar"/>
        </w:rPr>
        <w:t xml:space="preserve">* a - заменяемый символ</w:t>
      </w:r>
      <w:r>
        <w:br/>
      </w:r>
      <w:r>
        <w:rPr>
          <w:rStyle w:val="VerbatimChar"/>
        </w:rPr>
        <w:t xml:space="preserve">* b – заменяющий символ;</w:t>
      </w:r>
    </w:p>
    <w:p>
      <w:pPr>
        <w:pStyle w:val="Compact"/>
        <w:numPr>
          <w:ilvl w:val="0"/>
          <w:numId w:val="1002"/>
        </w:numPr>
      </w:pPr>
      <w:r>
        <w:t xml:space="preserve">9 - групповая установка глобальных переменных (для ИРБИС-Навигатора). Исходная строка закодирована через URLEncode (&amp;unifor(’+3E….). После раскодировки рассматривается как список строк(TStringList.Text). Каждая строка этого списка имеет структуру: NNN#</w:t>
      </w:r>
      <w:r>
        <w:t xml:space="preserve">;</w:t>
      </w:r>
    </w:p>
    <w:p>
      <w:pPr>
        <w:pStyle w:val="SourceCode"/>
      </w:pPr>
      <w:r>
        <w:rPr>
          <w:rStyle w:val="NormalTok"/>
        </w:rPr>
        <w:t xml:space="preserve">+99</w:t>
      </w:r>
    </w:p>
    <w:p>
      <w:pPr>
        <w:pStyle w:val="Compact"/>
        <w:numPr>
          <w:ilvl w:val="0"/>
          <w:numId w:val="1003"/>
        </w:numPr>
      </w:pPr>
      <w:r>
        <w:t xml:space="preserve">A - Вернуть размер файла в байтах</w:t>
      </w:r>
    </w:p>
    <w:p>
      <w:pPr>
        <w:pStyle w:val="SourceCode"/>
      </w:pPr>
      <w:r>
        <w:rPr>
          <w:rStyle w:val="NormalTok"/>
        </w:rPr>
        <w:t xml:space="preserve">+9A</w:t>
      </w:r>
    </w:p>
    <w:p>
      <w:pPr>
        <w:pStyle w:val="Compact"/>
        <w:numPr>
          <w:ilvl w:val="0"/>
          <w:numId w:val="1004"/>
        </w:numPr>
      </w:pPr>
      <w:r>
        <w:t xml:space="preserve">C – вставить данные из заданного текстового файла:</w:t>
      </w:r>
    </w:p>
    <w:p>
      <w:pPr>
        <w:pStyle w:val="SourceCode"/>
      </w:pPr>
      <w:r>
        <w:rPr>
          <w:rStyle w:val="NormalTok"/>
        </w:rPr>
        <w:t xml:space="preserve">+9С&lt;path&gt;,&lt;dbname&gt;,&lt;filename&gt;</w:t>
      </w:r>
    </w:p>
    <w:p>
      <w:pPr>
        <w:pStyle w:val="SourceCode"/>
      </w:pPr>
      <w:r>
        <w:rPr>
          <w:rStyle w:val="VerbatimChar"/>
        </w:rPr>
        <w:t xml:space="preserve">* &amp;lt;path&gt; – определяет относительный путь к файлу в рамках ИРБИС и принимает значения:</w:t>
      </w:r>
      <w:r>
        <w:br/>
      </w:r>
      <w:r>
        <w:rPr>
          <w:rStyle w:val="VerbatimChar"/>
        </w:rPr>
        <w:t xml:space="preserve">  * 0 – основная директория системы (для ИРБИС32 – та, где находятся исполняемые модули; для ИРБИС64 – та, где находятся исполняемые модули сервера); </w:t>
      </w:r>
      <w:r>
        <w:br/>
      </w:r>
      <w:r>
        <w:rPr>
          <w:rStyle w:val="VerbatimChar"/>
        </w:rPr>
        <w:t xml:space="preserve">  * 1 – общая директория баз данных (по умолчанию \DATAI); </w:t>
      </w:r>
      <w:r>
        <w:br/>
      </w:r>
      <w:r>
        <w:rPr>
          <w:rStyle w:val="VerbatimChar"/>
        </w:rPr>
        <w:t xml:space="preserve">  * 10 – директория конкретной БД;</w:t>
      </w:r>
      <w:r>
        <w:br/>
      </w:r>
      <w:r>
        <w:rPr>
          <w:rStyle w:val="VerbatimChar"/>
        </w:rPr>
        <w:t xml:space="preserve">* &amp;lt;dbname&gt; – имя БД (имеет смысл только при path=10). По умолчанию – предполагается текущая БД;</w:t>
      </w:r>
      <w:r>
        <w:br/>
      </w:r>
      <w:r>
        <w:rPr>
          <w:rStyle w:val="VerbatimChar"/>
        </w:rPr>
        <w:t xml:space="preserve">* &amp;lt;filename&gt; – имя файла;</w:t>
      </w:r>
    </w:p>
    <w:p>
      <w:pPr>
        <w:pStyle w:val="Compact"/>
        <w:numPr>
          <w:ilvl w:val="0"/>
          <w:numId w:val="1005"/>
        </w:numPr>
      </w:pPr>
      <w:r>
        <w:t xml:space="preserve">D – сохранить заданный внутренний двоичный объект в заданном файле:</w:t>
      </w:r>
    </w:p>
    <w:p>
      <w:pPr>
        <w:pStyle w:val="SourceCode"/>
      </w:pPr>
      <w:r>
        <w:rPr>
          <w:rStyle w:val="NormalTok"/>
        </w:rPr>
        <w:t xml:space="preserve">+9DNN#&lt;полный путь&gt;</w:t>
      </w:r>
    </w:p>
    <w:p>
      <w:pPr>
        <w:pStyle w:val="SourceCode"/>
      </w:pPr>
      <w:r>
        <w:rPr>
          <w:rStyle w:val="VerbatimChar"/>
        </w:rPr>
        <w:t xml:space="preserve"> * NN – Номер внутреннего двоичного объекта;</w:t>
      </w:r>
    </w:p>
    <w:p>
      <w:pPr>
        <w:pStyle w:val="Compact"/>
        <w:numPr>
          <w:ilvl w:val="0"/>
          <w:numId w:val="1006"/>
        </w:numPr>
      </w:pPr>
      <w:r>
        <w:t xml:space="preserve">F – вернуть ANSI-символ с заданным кодом;</w:t>
      </w:r>
    </w:p>
    <w:p>
      <w:pPr>
        <w:pStyle w:val="Compact"/>
        <w:numPr>
          <w:ilvl w:val="0"/>
          <w:numId w:val="1006"/>
        </w:numPr>
      </w:pPr>
      <w:r>
        <w:t xml:space="preserve">G - преобразовать заданную строку в список слов;</w:t>
      </w:r>
    </w:p>
    <w:p>
      <w:pPr>
        <w:pStyle w:val="SourceCode"/>
      </w:pPr>
      <w:r>
        <w:rPr>
          <w:rStyle w:val="NormalTok"/>
        </w:rPr>
        <w:t xml:space="preserve">+9G&lt;строка&gt;</w:t>
      </w:r>
    </w:p>
    <w:p>
      <w:pPr>
        <w:pStyle w:val="SourceCode"/>
      </w:pPr>
      <w:r>
        <w:rPr>
          <w:rStyle w:val="VerbatimChar"/>
        </w:rPr>
        <w:t xml:space="preserve">Границы слов определяются на основе таблицы алфавитных символов.</w:t>
      </w:r>
    </w:p>
    <w:p>
      <w:pPr>
        <w:pStyle w:val="Compact"/>
        <w:numPr>
          <w:ilvl w:val="0"/>
          <w:numId w:val="1007"/>
        </w:numPr>
      </w:pPr>
      <w:r>
        <w:t xml:space="preserve">I - Заменить в исходных данных некоторую заданную последовательность символов другой заданной последовательностью символов</w:t>
      </w:r>
    </w:p>
    <w:p>
      <w:pPr>
        <w:pStyle w:val="SourceCode"/>
      </w:pPr>
      <w:r>
        <w:rPr>
          <w:rStyle w:val="NormalTok"/>
        </w:rPr>
        <w:t xml:space="preserve">+9I!AAAA!/BBBB/&lt;данные&gt;</w:t>
      </w:r>
    </w:p>
    <w:p>
      <w:pPr>
        <w:pStyle w:val="SourceCode"/>
      </w:pPr>
      <w:r>
        <w:rPr>
          <w:rStyle w:val="VerbatimChar"/>
        </w:rPr>
        <w:t xml:space="preserve">где АААА – последовательность символов, подлежащая замене; ВВВВ – заменяющая последовательность символов; символ ! – уникальный разделитель, отсутствующий в строке АААА; символ / – уникальный разделитель, отсутствующий в строке ВВВВ. ВВВВ может быть пустым значением, в этом случае последовательность АААА будет удаляться. Обрабатываются ВСЕ (а не только первое) вхождения АААА в исходные данные. В качестве разделителей можно использовать ТОЛЬКО символы стандартного набора (с кодом менее 128).</w:t>
      </w:r>
    </w:p>
    <w:p>
      <w:pPr>
        <w:pStyle w:val="Compact"/>
        <w:numPr>
          <w:ilvl w:val="0"/>
          <w:numId w:val="1008"/>
        </w:numPr>
      </w:pPr>
      <w:r>
        <w:t xml:space="preserve">J - Представить заданный двоичный файл в виде:</w:t>
      </w:r>
      <w:r>
        <w:t xml:space="preserve"> </w:t>
      </w:r>
      <w:r>
        <w:rPr>
          <w:vertAlign w:val="superscript"/>
        </w:rPr>
        <w:t xml:space="preserve">A</w:t>
      </w:r>
      <w:r>
        <w:t xml:space="preserve">B&lt;данные файла перекодированные на основе URLEncode&gt;</w:t>
      </w:r>
    </w:p>
    <w:p>
      <w:pPr>
        <w:pStyle w:val="SourceCode"/>
      </w:pPr>
      <w:r>
        <w:rPr>
          <w:rStyle w:val="NormalTok"/>
        </w:rPr>
        <w:t xml:space="preserve">+9J&lt;полный путь и имя файла&gt;</w:t>
      </w:r>
    </w:p>
    <w:p>
      <w:pPr>
        <w:pStyle w:val="SourceCode"/>
      </w:pPr>
      <w:r>
        <w:rPr>
          <w:rStyle w:val="VerbatimChar"/>
        </w:rPr>
        <w:t xml:space="preserve">Имя файла может задаваться в виде маски, в этом случае использоваться будет первый найденный соответствующей маске файл/</w:t>
      </w:r>
    </w:p>
    <w:p>
      <w:pPr>
        <w:pStyle w:val="Compact"/>
        <w:numPr>
          <w:ilvl w:val="0"/>
          <w:numId w:val="1009"/>
        </w:numPr>
      </w:pPr>
      <w:r>
        <w:t xml:space="preserve">K - Удалить заданный файл. Если имя файла задано в виде маски, то удаляться будут все соответствующие маске файлы.</w:t>
      </w:r>
    </w:p>
    <w:p>
      <w:pPr>
        <w:pStyle w:val="SourceCode"/>
      </w:pPr>
      <w:r>
        <w:rPr>
          <w:rStyle w:val="NormalTok"/>
        </w:rPr>
        <w:t xml:space="preserve">+9K&lt;полный путь и имя файла&gt;</w:t>
      </w:r>
    </w:p>
    <w:p>
      <w:pPr>
        <w:pStyle w:val="Compact"/>
        <w:numPr>
          <w:ilvl w:val="0"/>
          <w:numId w:val="1010"/>
        </w:numPr>
      </w:pPr>
      <w:r>
        <w:t xml:space="preserve">L - Проверить наличие файла/корректность URL</w:t>
      </w:r>
    </w:p>
    <w:p>
      <w:pPr>
        <w:pStyle w:val="SourceCode"/>
      </w:pPr>
      <w:r>
        <w:rPr>
          <w:rStyle w:val="NormalTok"/>
        </w:rPr>
        <w:t xml:space="preserve">+9L&lt;path&gt;,&lt;dbname&gt;,&lt;filename&gt;</w:t>
      </w:r>
    </w:p>
    <w:p>
      <w:pPr>
        <w:pStyle w:val="SourceCode"/>
      </w:pPr>
      <w:r>
        <w:rPr>
          <w:rStyle w:val="VerbatimChar"/>
        </w:rPr>
        <w:t xml:space="preserve">где:</w:t>
      </w:r>
      <w:r>
        <w:br/>
      </w:r>
      <w:r>
        <w:rPr>
          <w:rStyle w:val="VerbatimChar"/>
        </w:rPr>
        <w:t xml:space="preserve">* &amp;lt;path&gt; – определяет путь к файлу и принимает значения: </w:t>
      </w:r>
      <w:r>
        <w:br/>
      </w:r>
      <w:r>
        <w:rPr>
          <w:rStyle w:val="VerbatimChar"/>
        </w:rPr>
        <w:t xml:space="preserve">  * 0 – папка, в которой установлена серверная часть ИРБИС (&amp;lt;IRBIS_SERVER_ROOT&gt;); </w:t>
      </w:r>
      <w:r>
        <w:br/>
      </w:r>
      <w:r>
        <w:rPr>
          <w:rStyle w:val="VerbatimChar"/>
        </w:rPr>
        <w:t xml:space="preserve">  * 1 – общая директория баз данных (по умолчанию &amp;lt;IRBIS_SERVER_ROOT&gt;\DATAI); </w:t>
      </w:r>
      <w:r>
        <w:br/>
      </w:r>
      <w:r>
        <w:rPr>
          <w:rStyle w:val="VerbatimChar"/>
        </w:rPr>
        <w:t xml:space="preserve">  * 2,3,10 – папка БД &amp;lt;dbname&gt;; </w:t>
      </w:r>
      <w:r>
        <w:br/>
      </w:r>
      <w:r>
        <w:rPr>
          <w:rStyle w:val="VerbatimChar"/>
        </w:rPr>
        <w:t xml:space="preserve">  * 11 – абсолютный путь/URL.</w:t>
      </w:r>
      <w:r>
        <w:br/>
      </w:r>
      <w:r>
        <w:rPr>
          <w:rStyle w:val="VerbatimChar"/>
        </w:rPr>
        <w:t xml:space="preserve">* &amp;lt;dbname&gt; – имя БД (имеет смысл только при path=2,3,10).</w:t>
      </w:r>
      <w:r>
        <w:br/>
      </w:r>
      <w:r>
        <w:rPr>
          <w:rStyle w:val="VerbatimChar"/>
        </w:rPr>
        <w:t xml:space="preserve">* &amp;lt;filename&gt; – путь и имя файла или URL.</w:t>
      </w:r>
      <w:r>
        <w:br/>
      </w:r>
      <w:r>
        <w:br/>
      </w:r>
      <w:r>
        <w:rPr>
          <w:rStyle w:val="VerbatimChar"/>
        </w:rPr>
        <w:t xml:space="preserve">Функция возвращает: </w:t>
      </w:r>
      <w:r>
        <w:br/>
      </w:r>
      <w:r>
        <w:rPr>
          <w:rStyle w:val="VerbatimChar"/>
        </w:rPr>
        <w:t xml:space="preserve">  * 0 – если файл отсутствует/некорректный URL; </w:t>
      </w:r>
      <w:r>
        <w:br/>
      </w:r>
      <w:r>
        <w:rPr>
          <w:rStyle w:val="VerbatimChar"/>
        </w:rPr>
        <w:t xml:space="preserve">  * 1 – если файл присутствует/корректный URL.</w:t>
      </w:r>
      <w:r>
        <w:br/>
      </w:r>
      <w:r>
        <w:br/>
      </w:r>
      <w:r>
        <w:rPr>
          <w:rStyle w:val="VerbatimChar"/>
        </w:rPr>
        <w:t xml:space="preserve">Примеры:</w:t>
      </w:r>
    </w:p>
    <w:p>
      <w:pPr>
        <w:pStyle w:val="SourceCode"/>
      </w:pPr>
      <w:r>
        <w:rPr>
          <w:rStyle w:val="VerbatimChar"/>
        </w:rPr>
        <w:t xml:space="preserve">&amp;uf('+9L1,,\deposit\rksu.fst') </w:t>
      </w:r>
      <w:r>
        <w:br/>
      </w:r>
      <w:r>
        <w:rPr>
          <w:rStyle w:val="VerbatimChar"/>
        </w:rPr>
        <w:t xml:space="preserve">(&amp;uf('+9L10,',&amp;uf('+D'),',',v951^A))</w:t>
      </w:r>
    </w:p>
    <w:p>
      <w:pPr>
        <w:pStyle w:val="Compact"/>
        <w:numPr>
          <w:ilvl w:val="0"/>
          <w:numId w:val="1011"/>
        </w:numPr>
      </w:pPr>
      <w:r>
        <w:t xml:space="preserve">R - Преобразование римского числа в арабское</w:t>
      </w:r>
    </w:p>
    <w:p>
      <w:pPr>
        <w:pStyle w:val="SourceCode"/>
      </w:pPr>
      <w:r>
        <w:rPr>
          <w:rStyle w:val="NormalTok"/>
        </w:rPr>
        <w:t xml:space="preserve">+9R&lt;римское_число&gt;</w:t>
      </w:r>
    </w:p>
    <w:p>
      <w:pPr>
        <w:pStyle w:val="Compact"/>
        <w:numPr>
          <w:ilvl w:val="0"/>
          <w:numId w:val="1012"/>
        </w:numPr>
      </w:pPr>
      <w:r>
        <w:t xml:space="preserve">S - Возвращает позицию первого символа найденного вхождения подстроки в исходную строку. Считается, что символы в строке нумеруются с 1. Если подстрока не найдена, то возвращает 0. Комментарий: следует отметить, что в функции Вернуть часть строки – &amp;uf(’+96… указывают смещение, а не позицию символа.</w:t>
      </w:r>
    </w:p>
    <w:p>
      <w:pPr>
        <w:pStyle w:val="SourceCode"/>
      </w:pPr>
      <w:r>
        <w:rPr>
          <w:rStyle w:val="NormalTok"/>
        </w:rPr>
        <w:t xml:space="preserve">+9S!подстрока!&lt;исходная_строка&gt;</w:t>
      </w:r>
    </w:p>
    <w:p>
      <w:pPr>
        <w:pStyle w:val="SourceCode"/>
      </w:pPr>
      <w:r>
        <w:rPr>
          <w:rStyle w:val="VerbatimChar"/>
        </w:rPr>
        <w:t xml:space="preserve">где подстрока – подстрока, которую нужно найти; &lt;исходная_строка&gt; – исходная строка для поиска; символ ! – уникальный разделитель, отсутствующий в искомой подстроке.</w:t>
      </w:r>
    </w:p>
    <w:p>
      <w:pPr>
        <w:pStyle w:val="Compact"/>
        <w:numPr>
          <w:ilvl w:val="0"/>
          <w:numId w:val="1013"/>
        </w:numPr>
      </w:pPr>
      <w:r>
        <w:t xml:space="preserve">V - Вернуть номер поколения ИРБИС. Возвращает поколение системы, в которой осуществляется расформатирование. Может быть полезен при разработке единых форматов, которые по-разному выполняются в ИРБИС 32 и ИРБИС 64</w:t>
      </w:r>
    </w:p>
    <w:p>
      <w:pPr>
        <w:pStyle w:val="SourceCode"/>
      </w:pPr>
      <w:r>
        <w:rPr>
          <w:rStyle w:val="NormalTok"/>
        </w:rPr>
        <w:t xml:space="preserve">+9V</w:t>
      </w:r>
    </w:p>
    <w:p>
      <w:pPr>
        <w:pStyle w:val="FirstParagraph"/>
      </w:pPr>
      <w:r>
        <w:t xml:space="preserve">возвращает:</w:t>
      </w:r>
      <w:r>
        <w:t xml:space="preserve"> </w:t>
      </w:r>
      <w:r>
        <w:t xml:space="preserve">* 32 – если форматирование выполняется в ИРБИС 32;</w:t>
      </w:r>
      <w:r>
        <w:t xml:space="preserve"> </w:t>
      </w:r>
      <w:r>
        <w:t xml:space="preserve">* 64 – если в ИРБИС 64 (и ИРБИС 128).</w:t>
      </w:r>
      <w:r>
        <w:t xml:space="preserve"> </w:t>
      </w:r>
      <w:r>
        <w:t xml:space="preserve">* X - Преобразование арабского числа в римское</w:t>
      </w:r>
    </w:p>
    <w:p>
      <w:pPr>
        <w:pStyle w:val="SourceCode"/>
      </w:pPr>
      <w:r>
        <w:rPr>
          <w:rStyle w:val="NormalTok"/>
        </w:rPr>
        <w:t xml:space="preserve">+9X&lt;арабское_число&gt;</w:t>
      </w:r>
    </w:p>
    <w:bookmarkEnd w:id="287"/>
    <w:bookmarkEnd w:id="288"/>
    <w:bookmarkStart w:id="292" w:name="ufd---выдать-имя-базы-данных"/>
    <w:p>
      <w:pPr>
        <w:pStyle w:val="Heading4"/>
      </w:pPr>
      <w:r>
        <w:t xml:space="preserve">&amp;uf(’+D… - Выдать имя базы данных</w:t>
      </w:r>
    </w:p>
    <w:bookmarkStart w:id="289" w:name="назначение-71"/>
    <w:p>
      <w:pPr>
        <w:pStyle w:val="Heading5"/>
      </w:pPr>
      <w:r>
        <w:t xml:space="preserve">1. Назначение</w:t>
      </w:r>
    </w:p>
    <w:p>
      <w:pPr>
        <w:pStyle w:val="FirstParagraph"/>
      </w:pPr>
      <w:r>
        <w:t xml:space="preserve">Возвращает имя текущей базы данных.</w:t>
      </w:r>
    </w:p>
    <w:bookmarkEnd w:id="289"/>
    <w:bookmarkStart w:id="290" w:name="формат-передаваемая-строка-70"/>
    <w:p>
      <w:pPr>
        <w:pStyle w:val="Heading5"/>
      </w:pPr>
      <w:r>
        <w:t xml:space="preserve">2. Формат (передаваемая строка)</w:t>
      </w:r>
    </w:p>
    <w:p>
      <w:pPr>
        <w:pStyle w:val="SourceCode"/>
      </w:pPr>
      <w:r>
        <w:rPr>
          <w:rStyle w:val="NormalTok"/>
        </w:rPr>
        <w:t xml:space="preserve">+D</w:t>
      </w:r>
    </w:p>
    <w:bookmarkEnd w:id="290"/>
    <w:bookmarkStart w:id="291" w:name="пример-48"/>
    <w:p>
      <w:pPr>
        <w:pStyle w:val="Heading5"/>
      </w:pPr>
      <w:r>
        <w:t xml:space="preserve">3. Пример</w:t>
      </w:r>
    </w:p>
    <w:p>
      <w:pPr>
        <w:pStyle w:val="SourceCode"/>
      </w:pPr>
      <w:r>
        <w:rPr>
          <w:rStyle w:val="VerbatimChar"/>
        </w:rPr>
        <w:t xml:space="preserve">&amp;unifor('+D')</w:t>
      </w:r>
    </w:p>
    <w:bookmarkEnd w:id="291"/>
    <w:bookmarkEnd w:id="292"/>
    <w:bookmarkStart w:id="295" w:name="X0c6e3866e612b85d44f5e594ba126faf7d7c2a3"/>
    <w:p>
      <w:pPr>
        <w:pStyle w:val="Heading4"/>
      </w:pPr>
      <w:r>
        <w:t xml:space="preserve">&amp;uf(’+E… - Возвращает порядковый номер заданного поля в записи</w:t>
      </w:r>
    </w:p>
    <w:bookmarkStart w:id="293" w:name="назначение-72"/>
    <w:p>
      <w:pPr>
        <w:pStyle w:val="Heading5"/>
      </w:pPr>
      <w:r>
        <w:t xml:space="preserve">1. Назначение</w:t>
      </w:r>
    </w:p>
    <w:p>
      <w:pPr>
        <w:pStyle w:val="FirstParagraph"/>
      </w:pPr>
      <w:r>
        <w:t xml:space="preserve">Возвращает порядковый номер заданного поля в записи</w:t>
      </w:r>
    </w:p>
    <w:bookmarkEnd w:id="293"/>
    <w:bookmarkStart w:id="294" w:name="формат-передаваемая-строка-71"/>
    <w:p>
      <w:pPr>
        <w:pStyle w:val="Heading5"/>
      </w:pPr>
      <w:r>
        <w:t xml:space="preserve">2. Формат (передаваемая строка)</w:t>
      </w:r>
    </w:p>
    <w:p>
      <w:pPr>
        <w:pStyle w:val="SourceCode"/>
      </w:pPr>
      <w:r>
        <w:rPr>
          <w:rStyle w:val="NormalTok"/>
        </w:rPr>
        <w:t xml:space="preserve">+Etag#occ</w:t>
      </w:r>
    </w:p>
    <w:p>
      <w:pPr>
        <w:pStyle w:val="FirstParagraph"/>
      </w:pPr>
      <w:r>
        <w:t xml:space="preserve">где:</w:t>
      </w:r>
      <w:r>
        <w:t xml:space="preserve"> </w:t>
      </w:r>
      <w:r>
        <w:t xml:space="preserve">* tag – метка поля;</w:t>
      </w:r>
      <w:r>
        <w:t xml:space="preserve"> </w:t>
      </w:r>
      <w:r>
        <w:t xml:space="preserve">* occ – номер повторения поля (по умолчанию – 1). Может принимать значение * – это означает номер текущего повторения в повторяющейся группе.</w:t>
      </w:r>
    </w:p>
    <w:bookmarkEnd w:id="294"/>
    <w:bookmarkEnd w:id="295"/>
    <w:bookmarkStart w:id="299" w:name="Xccf08d363c079dbd1de4b156cf48b5d8a254af3"/>
    <w:p>
      <w:pPr>
        <w:pStyle w:val="Heading4"/>
      </w:pPr>
      <w:r>
        <w:t xml:space="preserve">&amp;uf(’+F… - Команда постредактуры: очистить результат расформатирования от RTF-конструкций</w:t>
      </w:r>
    </w:p>
    <w:bookmarkStart w:id="296" w:name="назначение-73"/>
    <w:p>
      <w:pPr>
        <w:pStyle w:val="Heading5"/>
      </w:pPr>
      <w:r>
        <w:t xml:space="preserve">1. Назначение</w:t>
      </w:r>
    </w:p>
    <w:p>
      <w:pPr>
        <w:pStyle w:val="FirstParagraph"/>
      </w:pPr>
      <w:r>
        <w:t xml:space="preserve">Команда постредактуры: очистить результат расформатирования от RTF-конструкций. Имеет смысл использовать один раз в любом месте</w:t>
      </w:r>
      <w:r>
        <w:t xml:space="preserve"> </w:t>
      </w:r>
      <w:r>
        <w:t xml:space="preserve">формата</w:t>
      </w:r>
    </w:p>
    <w:bookmarkEnd w:id="296"/>
    <w:bookmarkStart w:id="297" w:name="формат-передаваемая-строка-72"/>
    <w:p>
      <w:pPr>
        <w:pStyle w:val="Heading5"/>
      </w:pPr>
      <w:r>
        <w:t xml:space="preserve">2. Формат (передаваемая строка)</w:t>
      </w:r>
    </w:p>
    <w:p>
      <w:pPr>
        <w:pStyle w:val="SourceCode"/>
      </w:pPr>
      <w:r>
        <w:rPr>
          <w:rStyle w:val="NormalTok"/>
        </w:rPr>
        <w:t xml:space="preserve">+F</w:t>
      </w:r>
    </w:p>
    <w:bookmarkEnd w:id="297"/>
    <w:bookmarkStart w:id="298" w:name="пример-49"/>
    <w:p>
      <w:pPr>
        <w:pStyle w:val="Heading5"/>
      </w:pPr>
      <w:r>
        <w:t xml:space="preserve">3. Пример</w:t>
      </w:r>
    </w:p>
    <w:p>
      <w:pPr>
        <w:pStyle w:val="SourceCode"/>
      </w:pPr>
      <w:r>
        <w:rPr>
          <w:rStyle w:val="VerbatimChar"/>
        </w:rPr>
        <w:t xml:space="preserve">&amp;unifor('+F')</w:t>
      </w:r>
    </w:p>
    <w:bookmarkEnd w:id="298"/>
    <w:bookmarkEnd w:id="299"/>
    <w:bookmarkStart w:id="303" w:name="ufi---формирования-ссылки-гиперссылки"/>
    <w:p>
      <w:pPr>
        <w:pStyle w:val="Heading4"/>
      </w:pPr>
      <w:r>
        <w:t xml:space="preserve">&amp;uf(’+I… - Формирования ссылки (гиперссылки)</w:t>
      </w:r>
    </w:p>
    <w:bookmarkStart w:id="300" w:name="назначение-74"/>
    <w:p>
      <w:pPr>
        <w:pStyle w:val="Heading5"/>
      </w:pPr>
      <w:r>
        <w:t xml:space="preserve">1. Назначение</w:t>
      </w:r>
    </w:p>
    <w:p>
      <w:pPr>
        <w:pStyle w:val="FirstParagraph"/>
      </w:pPr>
      <w:r>
        <w:t xml:space="preserve">Формирования ссылки (гиперссылки)</w:t>
      </w:r>
    </w:p>
    <w:bookmarkEnd w:id="300"/>
    <w:bookmarkStart w:id="301" w:name="формат-передаваемая-строка-73"/>
    <w:p>
      <w:pPr>
        <w:pStyle w:val="Heading5"/>
      </w:pPr>
      <w:r>
        <w:t xml:space="preserve">2. Формат (передаваемая строка)</w:t>
      </w:r>
    </w:p>
    <w:p>
      <w:pPr>
        <w:pStyle w:val="SourceCode"/>
      </w:pPr>
      <w:r>
        <w:rPr>
          <w:rStyle w:val="NormalTok"/>
        </w:rPr>
        <w:t xml:space="preserve">+I/содержание_ссылки/название_ссылки</w:t>
      </w:r>
    </w:p>
    <w:p>
      <w:pPr>
        <w:pStyle w:val="FirstParagraph"/>
      </w:pPr>
      <w:r>
        <w:t xml:space="preserve">где:</w:t>
      </w:r>
      <w:r>
        <w:t xml:space="preserve"> </w:t>
      </w:r>
      <w:r>
        <w:t xml:space="preserve">* /содержание_ссылки/ - внутренние данные ссылки, ограниченные уникальным разделителем. Имеют следующую структуру:</w:t>
      </w:r>
    </w:p>
    <w:p>
      <w:pPr>
        <w:pStyle w:val="SourceCode"/>
      </w:pPr>
      <w:r>
        <w:rPr>
          <w:rStyle w:val="NormalTok"/>
        </w:rPr>
        <w:t xml:space="preserve">NNN,HHH,&lt;параметры&gt;</w:t>
      </w:r>
    </w:p>
    <w:p>
      <w:pPr>
        <w:pStyle w:val="Compact"/>
        <w:numPr>
          <w:ilvl w:val="0"/>
          <w:numId w:val="1014"/>
        </w:numPr>
      </w:pPr>
      <w:r>
        <w:t xml:space="preserve">NNN - тип ссылки, возможные значения:</w:t>
      </w:r>
    </w:p>
    <w:p>
      <w:pPr>
        <w:pStyle w:val="Compact"/>
        <w:numPr>
          <w:ilvl w:val="1"/>
          <w:numId w:val="1015"/>
        </w:numPr>
      </w:pPr>
      <w:r>
        <w:t xml:space="preserve">0 - ссылки на внешние объекты</w:t>
      </w:r>
    </w:p>
    <w:p>
      <w:pPr>
        <w:pStyle w:val="Compact"/>
        <w:numPr>
          <w:ilvl w:val="1"/>
          <w:numId w:val="1015"/>
        </w:numPr>
      </w:pPr>
      <w:r>
        <w:t xml:space="preserve">1 - ссылка на связанный документ (возможно в другой БД) -</w:t>
      </w:r>
      <w:r>
        <w:t xml:space="preserve"> </w:t>
      </w:r>
      <w:r>
        <w:t xml:space="preserve">“от одного к одному”</w:t>
      </w:r>
    </w:p>
    <w:p>
      <w:pPr>
        <w:pStyle w:val="Compact"/>
        <w:numPr>
          <w:ilvl w:val="1"/>
          <w:numId w:val="1015"/>
        </w:numPr>
      </w:pPr>
      <w:r>
        <w:t xml:space="preserve">2 - ссылка на связанные документы (возможно в другой БД) -</w:t>
      </w:r>
      <w:r>
        <w:t xml:space="preserve"> </w:t>
      </w:r>
      <w:r>
        <w:t xml:space="preserve">“от одного к многим”</w:t>
      </w:r>
    </w:p>
    <w:p>
      <w:pPr>
        <w:pStyle w:val="Compact"/>
        <w:numPr>
          <w:ilvl w:val="0"/>
          <w:numId w:val="1014"/>
        </w:numPr>
      </w:pPr>
      <w:r>
        <w:t xml:space="preserve">HHH - экранная подсказка, может иметь вид:</w:t>
      </w:r>
    </w:p>
    <w:p>
      <w:pPr>
        <w:pStyle w:val="Compact"/>
        <w:numPr>
          <w:ilvl w:val="1"/>
          <w:numId w:val="1016"/>
        </w:numPr>
      </w:pPr>
      <w:r>
        <w:t xml:space="preserve">@iii</w:t>
      </w:r>
      <w:r>
        <w:t xml:space="preserve"> </w:t>
      </w:r>
      <w:r>
        <w:t xml:space="preserve">- где iii - номер текста в файле IRBISMSG.TXT</w:t>
      </w:r>
    </w:p>
    <w:p>
      <w:pPr>
        <w:pStyle w:val="Compact"/>
        <w:numPr>
          <w:ilvl w:val="1"/>
          <w:numId w:val="1016"/>
        </w:numPr>
      </w:pPr>
      <w:r>
        <w:t xml:space="preserve"> - собственно текст подсказки в уникальных ограничителях.</w:t>
      </w:r>
    </w:p>
    <w:p>
      <w:pPr>
        <w:pStyle w:val="FirstParagraph"/>
      </w:pPr>
      <w:r>
        <w:t xml:space="preserve">Для ссылок типа 0</w:t>
      </w:r>
      <w:r>
        <w:t xml:space="preserve"> </w:t>
      </w:r>
      <w:r>
        <w:t xml:space="preserve"> </w:t>
      </w:r>
      <w:r>
        <w:t xml:space="preserve">представляет собой в общем виде URL внешнего объекта (в том числе - полный путь на файл).</w:t>
      </w:r>
    </w:p>
    <w:p>
      <w:pPr>
        <w:pStyle w:val="BodyText"/>
      </w:pPr>
      <w:r>
        <w:t xml:space="preserve">Для ссылок типа 1 и 2</w:t>
      </w:r>
      <w:r>
        <w:t xml:space="preserve"> </w:t>
      </w:r>
      <w:r>
        <w:t xml:space="preserve"> </w:t>
      </w:r>
      <w:r>
        <w:t xml:space="preserve">имеют следующую структуру:</w:t>
      </w:r>
    </w:p>
    <w:p>
      <w:pPr>
        <w:pStyle w:val="SourceCode"/>
      </w:pPr>
      <w:r>
        <w:rPr>
          <w:rStyle w:val="NormalTok"/>
        </w:rPr>
        <w:t xml:space="preserve">имя_БД,имя_формата,termin</w:t>
      </w:r>
    </w:p>
    <w:p>
      <w:pPr>
        <w:pStyle w:val="FirstParagraph"/>
      </w:pPr>
      <w:r>
        <w:t xml:space="preserve">где:</w:t>
      </w:r>
      <w:r>
        <w:t xml:space="preserve"> </w:t>
      </w:r>
      <w:r>
        <w:t xml:space="preserve">* имя_БД - имя базы данных, из которой будут браться связанные документы; по умолчанию используется текущая БД.</w:t>
      </w:r>
      <w:r>
        <w:t xml:space="preserve"> </w:t>
      </w:r>
      <w:r>
        <w:t xml:space="preserve">* имя_формата - имя формата, в соответствии с которым будут расформатироваться связанные документы. (по умолчанию - используется оптимизированный формат)</w:t>
      </w:r>
      <w:r>
        <w:t xml:space="preserve"> </w:t>
      </w:r>
      <w:r>
        <w:t xml:space="preserve">* termin - ключевой термин, на основе которого отбираются (ищутся) связанные документы.</w:t>
      </w:r>
    </w:p>
    <w:bookmarkEnd w:id="301"/>
    <w:bookmarkStart w:id="302" w:name="пример-50"/>
    <w:p>
      <w:pPr>
        <w:pStyle w:val="Heading5"/>
      </w:pPr>
      <w:r>
        <w:t xml:space="preserve">3. Пример</w:t>
      </w:r>
    </w:p>
    <w:p>
      <w:pPr>
        <w:pStyle w:val="SourceCode"/>
      </w:pPr>
      <w:r>
        <w:rPr>
          <w:rStyle w:val="VerbatimChar"/>
        </w:rPr>
        <w:t xml:space="preserve">&amp;unifor('+I?0,,'v951^i'?',v951^t,|INTERNET|n951^t)</w:t>
      </w:r>
      <w:r>
        <w:br/>
      </w:r>
      <w:r>
        <w:rPr>
          <w:rStyle w:val="VerbatimChar"/>
        </w:rPr>
        <w:t xml:space="preserve">&amp;unifor(|+I?1,,,,I=|v421^w|?|,v421^a)</w:t>
      </w:r>
    </w:p>
    <w:bookmarkEnd w:id="302"/>
    <w:bookmarkEnd w:id="303"/>
    <w:bookmarkStart w:id="307" w:name="ufn---выдать-количество-повторений-поля"/>
    <w:p>
      <w:pPr>
        <w:pStyle w:val="Heading4"/>
      </w:pPr>
      <w:r>
        <w:t xml:space="preserve">&amp;uf(’+N… - Выдать количество повторений поля</w:t>
      </w:r>
    </w:p>
    <w:bookmarkStart w:id="304" w:name="назначение-75"/>
    <w:p>
      <w:pPr>
        <w:pStyle w:val="Heading5"/>
      </w:pPr>
      <w:r>
        <w:t xml:space="preserve">1. Назначение</w:t>
      </w:r>
    </w:p>
    <w:p>
      <w:pPr>
        <w:pStyle w:val="FirstParagraph"/>
      </w:pPr>
      <w:r>
        <w:t xml:space="preserve">Выдать количество повторений поля</w:t>
      </w:r>
    </w:p>
    <w:bookmarkEnd w:id="304"/>
    <w:bookmarkStart w:id="305" w:name="формат-передаваемая-строка-74"/>
    <w:p>
      <w:pPr>
        <w:pStyle w:val="Heading5"/>
      </w:pPr>
      <w:r>
        <w:t xml:space="preserve">2. Формат (передаваемая строка)</w:t>
      </w:r>
    </w:p>
    <w:p>
      <w:pPr>
        <w:pStyle w:val="SourceCode"/>
      </w:pPr>
      <w:r>
        <w:rPr>
          <w:rStyle w:val="NormalTok"/>
        </w:rPr>
        <w:t xml:space="preserve">+N&lt;поле&gt;</w:t>
      </w:r>
    </w:p>
    <w:p>
      <w:pPr>
        <w:pStyle w:val="FirstParagraph"/>
      </w:pPr>
      <w:r>
        <w:t xml:space="preserve">где:</w:t>
      </w:r>
      <w:r>
        <w:t xml:space="preserve"> </w:t>
      </w:r>
      <w:r>
        <w:t xml:space="preserve">* &lt;поле&gt; - номер поля;</w:t>
      </w:r>
    </w:p>
    <w:bookmarkEnd w:id="305"/>
    <w:bookmarkStart w:id="306" w:name="пример-51"/>
    <w:p>
      <w:pPr>
        <w:pStyle w:val="Heading5"/>
      </w:pPr>
      <w:r>
        <w:t xml:space="preserve">3. Пример</w:t>
      </w:r>
    </w:p>
    <w:p>
      <w:pPr>
        <w:pStyle w:val="SourceCode"/>
      </w:pPr>
      <w:r>
        <w:rPr>
          <w:rStyle w:val="VerbatimChar"/>
        </w:rPr>
        <w:t xml:space="preserve">&amp;unifor('+N910')</w:t>
      </w:r>
    </w:p>
    <w:bookmarkEnd w:id="306"/>
    <w:bookmarkEnd w:id="307"/>
    <w:bookmarkStart w:id="311" w:name="ufr---усекает-строку-справа-до-точки"/>
    <w:p>
      <w:pPr>
        <w:pStyle w:val="Heading4"/>
      </w:pPr>
      <w:r>
        <w:t xml:space="preserve">&amp;uf(’+R… - Усекает строку справа до точки</w:t>
      </w:r>
    </w:p>
    <w:bookmarkStart w:id="308" w:name="назначение-76"/>
    <w:p>
      <w:pPr>
        <w:pStyle w:val="Heading5"/>
      </w:pPr>
      <w:r>
        <w:t xml:space="preserve">1. Назначение</w:t>
      </w:r>
    </w:p>
    <w:p>
      <w:pPr>
        <w:pStyle w:val="FirstParagraph"/>
      </w:pPr>
      <w:r>
        <w:t xml:space="preserve">Усекает строку справа до точки. Используется для отсечения одного уровня в рубриках ГРНТИ</w:t>
      </w:r>
    </w:p>
    <w:bookmarkEnd w:id="308"/>
    <w:bookmarkStart w:id="309" w:name="формат-передаваемая-строка-75"/>
    <w:p>
      <w:pPr>
        <w:pStyle w:val="Heading5"/>
      </w:pPr>
      <w:r>
        <w:t xml:space="preserve">2. Формат (передаваемая строка)</w:t>
      </w:r>
    </w:p>
    <w:p>
      <w:pPr>
        <w:pStyle w:val="SourceCode"/>
      </w:pPr>
      <w:r>
        <w:rPr>
          <w:rStyle w:val="NormalTok"/>
        </w:rPr>
        <w:t xml:space="preserve">+R&lt;строка&gt;</w:t>
      </w:r>
    </w:p>
    <w:bookmarkEnd w:id="309"/>
    <w:bookmarkStart w:id="310" w:name="пример-52"/>
    <w:p>
      <w:pPr>
        <w:pStyle w:val="Heading5"/>
      </w:pPr>
      <w:r>
        <w:t xml:space="preserve">3. Пример</w:t>
      </w:r>
    </w:p>
    <w:p>
      <w:pPr>
        <w:pStyle w:val="FirstParagraph"/>
      </w:pPr>
      <w:r>
        <w:t xml:space="preserve">формат</w:t>
      </w:r>
    </w:p>
    <w:p>
      <w:pPr>
        <w:pStyle w:val="SourceCode"/>
      </w:pPr>
      <w:r>
        <w:rPr>
          <w:rStyle w:val="VerbatimChar"/>
        </w:rPr>
        <w:t xml:space="preserve">&amp;unifor("+R"v3)</w:t>
      </w:r>
    </w:p>
    <w:p>
      <w:pPr>
        <w:pStyle w:val="FirstParagraph"/>
      </w:pPr>
      <w:r>
        <w:t xml:space="preserve">исходная строка</w:t>
      </w:r>
    </w:p>
    <w:p>
      <w:pPr>
        <w:pStyle w:val="SourceCode"/>
      </w:pPr>
      <w:r>
        <w:rPr>
          <w:rStyle w:val="NormalTok"/>
        </w:rPr>
        <w:t xml:space="preserve">02.61.45</w:t>
      </w:r>
    </w:p>
    <w:p>
      <w:pPr>
        <w:pStyle w:val="FirstParagraph"/>
      </w:pPr>
      <w:r>
        <w:t xml:space="preserve">результирующая строка</w:t>
      </w:r>
    </w:p>
    <w:p>
      <w:pPr>
        <w:pStyle w:val="SourceCode"/>
      </w:pPr>
      <w:r>
        <w:rPr>
          <w:rStyle w:val="NormalTok"/>
        </w:rPr>
        <w:t xml:space="preserve">02.61</w:t>
      </w:r>
    </w:p>
    <w:bookmarkEnd w:id="310"/>
    <w:bookmarkEnd w:id="311"/>
    <w:bookmarkStart w:id="315" w:name="Xd25f479794a3c9b5ba97c81225611c73e2e5f03"/>
    <w:p>
      <w:pPr>
        <w:pStyle w:val="Heading4"/>
      </w:pPr>
      <w:r>
        <w:t xml:space="preserve">&amp;uf(’+S… - Выводит нужную часть текста (до знака</w:t>
      </w:r>
      <w:r>
        <w:t xml:space="preserve"> </w:t>
      </w:r>
      <w:r>
        <w:t xml:space="preserve">“=”</w:t>
      </w:r>
      <w:r>
        <w:t xml:space="preserve">, или после него)</w:t>
      </w:r>
    </w:p>
    <w:bookmarkStart w:id="312" w:name="назначение-77"/>
    <w:p>
      <w:pPr>
        <w:pStyle w:val="Heading5"/>
      </w:pPr>
      <w:r>
        <w:t xml:space="preserve">1. Назначение</w:t>
      </w:r>
    </w:p>
    <w:p>
      <w:pPr>
        <w:pStyle w:val="FirstParagraph"/>
      </w:pPr>
      <w:r>
        <w:t xml:space="preserve">Выводит нужную часть текста (до знака</w:t>
      </w:r>
      <w:r>
        <w:t xml:space="preserve"> </w:t>
      </w:r>
      <w:r>
        <w:t xml:space="preserve">“=”</w:t>
      </w:r>
      <w:r>
        <w:t xml:space="preserve">, или после него) в заголовках, описанных по принципу &lt;NNN=KKK&gt;</w:t>
      </w:r>
    </w:p>
    <w:bookmarkEnd w:id="312"/>
    <w:bookmarkStart w:id="313" w:name="формат-передаваемая-строка-76"/>
    <w:p>
      <w:pPr>
        <w:pStyle w:val="Heading5"/>
      </w:pPr>
      <w:r>
        <w:t xml:space="preserve">2. Формат (передаваемая строка)</w:t>
      </w:r>
    </w:p>
    <w:p>
      <w:pPr>
        <w:pStyle w:val="SourceCode"/>
      </w:pPr>
      <w:r>
        <w:rPr>
          <w:rStyle w:val="NormalTok"/>
        </w:rPr>
        <w:t xml:space="preserve">+SN[строка]</w:t>
      </w:r>
    </w:p>
    <w:p>
      <w:pPr>
        <w:pStyle w:val="FirstParagraph"/>
      </w:pPr>
      <w:r>
        <w:t xml:space="preserve">где:</w:t>
      </w:r>
      <w:r>
        <w:t xml:space="preserve"> </w:t>
      </w:r>
      <w:r>
        <w:t xml:space="preserve">* N может принимать значения</w:t>
      </w:r>
      <w:r>
        <w:t xml:space="preserve"> </w:t>
      </w:r>
      <w:r>
        <w:t xml:space="preserve">* 0 для вывода текста после знака</w:t>
      </w:r>
      <w:r>
        <w:t xml:space="preserve"> </w:t>
      </w:r>
      <w:r>
        <w:t xml:space="preserve">“=”</w:t>
      </w:r>
      <w:r>
        <w:t xml:space="preserve">,</w:t>
      </w:r>
      <w:r>
        <w:t xml:space="preserve"> </w:t>
      </w:r>
      <w:r>
        <w:t xml:space="preserve">* 1 для вывода текста перед знаком</w:t>
      </w:r>
      <w:r>
        <w:t xml:space="preserve"> </w:t>
      </w:r>
      <w:r>
        <w:t xml:space="preserve">“=”</w:t>
      </w:r>
      <w:r>
        <w:t xml:space="preserve">.</w:t>
      </w:r>
    </w:p>
    <w:p>
      <w:pPr>
        <w:pStyle w:val="BodyText"/>
      </w:pPr>
      <w:r>
        <w:t xml:space="preserve">@@</w:t>
      </w:r>
      <w:r>
        <w:t xml:space="preserve">@info</w:t>
      </w:r>
      <w:r>
        <w:t xml:space="preserve"> </w:t>
      </w:r>
      <w:r>
        <w:t xml:space="preserve">* Для книг, описанных «Под заглавием», которые начинаются с числительного, обозначенного цифрами, начальный элемент сортировки и авторский знак должны формироваться по словесному обозначению числительного. В связи с этим Пользователь должен ввести дополнительную разметку типа &lt;NNN=Текст&gt;, где «Текст», стоящий после знака «=», — это словесное значение числительного NNN, используемое взамен его для формирования авторского знака и/или в качестве начального элемента сортировки. Например, заглавие 1000 и одна ночь, размеченное как &lt;1000=тысяча&gt; и одна ночь, для формирования авторского знака и сортировки будет представлено как «тысяча и одна ночь», а для печати как «1000 и одна ночь».</w:t>
      </w:r>
      <w:r>
        <w:t xml:space="preserve"> </w:t>
      </w:r>
      <w:r>
        <w:t xml:space="preserve">* Для биографических и биобиблиографических изданий, описанных под заглавием, начинающимся с имени лица, которому оно посвящено, авторский знак и начальный элемент сортировки должны формироваться на фамилию. В связи с этим Пользователь также должен ввести дополнительную разметку типа &lt;AAA=Текст&gt;, где «Текст», стоящий после знака «=», — это фамилия, используемая (взамен части ААА) для формирования авторского знака и/или начального элемента сортировки. Например, заглавие Антон Павлович Чехов может быть размечено как</w:t>
      </w:r>
      <w:r>
        <w:t xml:space="preserve"> </w:t>
      </w:r>
      <w:r>
        <w:t xml:space="preserve"> </w:t>
      </w:r>
      <w:r>
        <w:t xml:space="preserve">(в сортировку пойдет «Чехов Антон Павлович», на печать «Антон Павлович Чехов»). Заметим, что разметка типа &lt;Антон=Чехов&gt; Павлович Чехов даст правильный авторский знак (Чехов Павлович Чехов), но может дать ошибки в сортировке.</w:t>
      </w:r>
      <w:r>
        <w:t xml:space="preserve"> </w:t>
      </w:r>
      <w:r>
        <w:t xml:space="preserve">@@@</w:t>
      </w:r>
    </w:p>
    <w:bookmarkEnd w:id="313"/>
    <w:bookmarkStart w:id="314" w:name="пример-53"/>
    <w:p>
      <w:pPr>
        <w:pStyle w:val="Heading5"/>
      </w:pPr>
      <w:r>
        <w:t xml:space="preserve">3. Пример</w:t>
      </w:r>
    </w:p>
    <w:p>
      <w:pPr>
        <w:pStyle w:val="FirstParagraph"/>
      </w:pPr>
      <w:r>
        <w:t xml:space="preserve">Пример входной строки:</w:t>
      </w:r>
    </w:p>
    <w:p>
      <w:pPr>
        <w:pStyle w:val="SourceCode"/>
      </w:pPr>
      <w:r>
        <w:rPr>
          <w:rStyle w:val="NormalTok"/>
        </w:rPr>
        <w:t xml:space="preserve">&lt;1=Первое&gt; апреля</w:t>
      </w:r>
    </w:p>
    <w:p>
      <w:pPr>
        <w:pStyle w:val="FirstParagraph"/>
      </w:pPr>
      <w:r>
        <w:t xml:space="preserve">Примеры использования функции:</w:t>
      </w:r>
    </w:p>
    <w:p>
      <w:pPr>
        <w:pStyle w:val="SourceCode"/>
      </w:pPr>
      <w:r>
        <w:rPr>
          <w:rStyle w:val="VerbatimChar"/>
        </w:rPr>
        <w:t xml:space="preserve">&amp;uf('+s0'v200^a)</w:t>
      </w:r>
      <w:r>
        <w:br/>
      </w:r>
      <w:r>
        <w:rPr>
          <w:rStyle w:val="VerbatimChar"/>
        </w:rPr>
        <w:t xml:space="preserve">&amp;uf('+s1'v200^a)</w:t>
      </w:r>
    </w:p>
    <w:p>
      <w:pPr>
        <w:pStyle w:val="FirstParagraph"/>
      </w:pPr>
      <w:r>
        <w:t xml:space="preserve">Пример расформатирования:</w:t>
      </w:r>
    </w:p>
    <w:p>
      <w:pPr>
        <w:pStyle w:val="SourceCode"/>
      </w:pPr>
      <w:r>
        <w:rPr>
          <w:rStyle w:val="NormalTok"/>
        </w:rPr>
        <w:t xml:space="preserve">Первое апреля</w:t>
      </w:r>
      <w:r>
        <w:br/>
      </w:r>
      <w:r>
        <w:rPr>
          <w:rStyle w:val="NormalTok"/>
        </w:rPr>
        <w:t xml:space="preserve">1 апреля</w:t>
      </w:r>
    </w:p>
    <w:bookmarkEnd w:id="314"/>
    <w:bookmarkEnd w:id="315"/>
    <w:bookmarkStart w:id="318" w:name="Xa32b46035607a9cf2e820a22d9d1c3881698a17"/>
    <w:p>
      <w:pPr>
        <w:pStyle w:val="Heading4"/>
      </w:pPr>
      <w:r>
        <w:t xml:space="preserve">&amp;uf(’++0… - Выдать содержимое документа полностью – только содержимое полей</w:t>
      </w:r>
    </w:p>
    <w:bookmarkStart w:id="316" w:name="назначение-78"/>
    <w:p>
      <w:pPr>
        <w:pStyle w:val="Heading5"/>
      </w:pPr>
      <w:r>
        <w:t xml:space="preserve">1. Назначение</w:t>
      </w:r>
    </w:p>
    <w:p>
      <w:pPr>
        <w:pStyle w:val="FirstParagraph"/>
      </w:pPr>
      <w:r>
        <w:t xml:space="preserve">Выдать содержимое документа полностью – только содержимое полей</w:t>
      </w:r>
    </w:p>
    <w:bookmarkEnd w:id="316"/>
    <w:bookmarkStart w:id="317" w:name="формат-передаваемая-строка-77"/>
    <w:p>
      <w:pPr>
        <w:pStyle w:val="Heading5"/>
      </w:pPr>
      <w:r>
        <w:t xml:space="preserve">2. Формат (передаваемая строка)</w:t>
      </w:r>
    </w:p>
    <w:p>
      <w:pPr>
        <w:pStyle w:val="SourceCode"/>
      </w:pPr>
      <w:r>
        <w:rPr>
          <w:rStyle w:val="NormalTok"/>
        </w:rPr>
        <w:t xml:space="preserve">++0</w:t>
      </w:r>
    </w:p>
    <w:bookmarkEnd w:id="317"/>
    <w:bookmarkEnd w:id="318"/>
    <w:bookmarkStart w:id="322" w:name="Xb5ae3cf0b8f0b7ab861f4148339b81bc468931f"/>
    <w:p>
      <w:pPr>
        <w:pStyle w:val="Heading4"/>
      </w:pPr>
      <w:r>
        <w:t xml:space="preserve">&amp;uf(’+... - Преобразование строки, удваивающее обратный слэш, или обратное</w:t>
      </w:r>
    </w:p>
    <w:bookmarkStart w:id="319" w:name="назначение-79"/>
    <w:p>
      <w:pPr>
        <w:pStyle w:val="Heading5"/>
      </w:pPr>
      <w:r>
        <w:t xml:space="preserve">1. Назначение</w:t>
      </w:r>
    </w:p>
    <w:p>
      <w:pPr>
        <w:pStyle w:val="FirstParagraph"/>
      </w:pPr>
      <w:r>
        <w:t xml:space="preserve">Преобразование строки, удваивающее обратный слэш, или обратное</w:t>
      </w:r>
    </w:p>
    <w:bookmarkEnd w:id="319"/>
    <w:bookmarkStart w:id="320" w:name="формат-передаваемая-строка-78"/>
    <w:p>
      <w:pPr>
        <w:pStyle w:val="Heading5"/>
      </w:pPr>
      <w:r>
        <w:t xml:space="preserve">2. Формат (передаваемая строка)</w:t>
      </w:r>
    </w:p>
    <w:p>
      <w:pPr>
        <w:pStyle w:val="SourceCode"/>
      </w:pPr>
      <w:r>
        <w:rPr>
          <w:rStyle w:val="NormalTok"/>
        </w:rPr>
        <w:t xml:space="preserve">+\N&lt;строка&gt;</w:t>
      </w:r>
    </w:p>
    <w:p>
      <w:pPr>
        <w:pStyle w:val="FirstParagraph"/>
      </w:pPr>
      <w:r>
        <w:t xml:space="preserve">где:</w:t>
      </w:r>
      <w:r>
        <w:t xml:space="preserve"> </w:t>
      </w:r>
      <w:r>
        <w:t xml:space="preserve">* N может принимать значения</w:t>
      </w:r>
      <w:r>
        <w:t xml:space="preserve"> </w:t>
      </w:r>
      <w:r>
        <w:t xml:space="preserve">* 0 - удвоение знаков обратного слэш;</w:t>
      </w:r>
      <w:r>
        <w:t xml:space="preserve"> </w:t>
      </w:r>
      <w:r>
        <w:t xml:space="preserve">* 1 - преобразование удвоенных знаков слэш в одинарные.</w:t>
      </w:r>
    </w:p>
    <w:bookmarkEnd w:id="320"/>
    <w:bookmarkStart w:id="321" w:name="пример-54"/>
    <w:p>
      <w:pPr>
        <w:pStyle w:val="Heading5"/>
      </w:pPr>
      <w:r>
        <w:t xml:space="preserve">3. Пример</w:t>
      </w:r>
    </w:p>
    <w:p>
      <w:pPr>
        <w:pStyle w:val="FirstParagraph"/>
      </w:pPr>
      <w:r>
        <w:t xml:space="preserve">Результатом формата</w:t>
      </w:r>
    </w:p>
    <w:p>
      <w:pPr>
        <w:pStyle w:val="SourceCode"/>
      </w:pPr>
      <w:r>
        <w:rPr>
          <w:rStyle w:val="VerbatimChar"/>
        </w:rPr>
        <w:t xml:space="preserve">&amp;uf('+\0c:\example.txt')</w:t>
      </w:r>
    </w:p>
    <w:p>
      <w:pPr>
        <w:pStyle w:val="FirstParagraph"/>
      </w:pPr>
      <w:r>
        <w:t xml:space="preserve">будет строка</w:t>
      </w:r>
    </w:p>
    <w:p>
      <w:pPr>
        <w:pStyle w:val="SourceCode"/>
      </w:pPr>
      <w:r>
        <w:rPr>
          <w:rStyle w:val="NormalTok"/>
        </w:rPr>
        <w:t xml:space="preserve">c:\\example.txt</w:t>
      </w:r>
    </w:p>
    <w:p>
      <w:pPr>
        <w:pStyle w:val="FirstParagraph"/>
      </w:pPr>
      <w:r>
        <w:t xml:space="preserve">Результатом формата</w:t>
      </w:r>
    </w:p>
    <w:p>
      <w:pPr>
        <w:pStyle w:val="SourceCode"/>
      </w:pPr>
      <w:r>
        <w:rPr>
          <w:rStyle w:val="VerbatimChar"/>
        </w:rPr>
        <w:t xml:space="preserve">&amp;uf('+\1c:\\example.txt')</w:t>
      </w:r>
    </w:p>
    <w:p>
      <w:pPr>
        <w:pStyle w:val="FirstParagraph"/>
      </w:pPr>
      <w:r>
        <w:t xml:space="preserve">будет строка</w:t>
      </w:r>
    </w:p>
    <w:p>
      <w:pPr>
        <w:pStyle w:val="SourceCode"/>
      </w:pPr>
      <w:r>
        <w:rPr>
          <w:rStyle w:val="NormalTok"/>
        </w:rPr>
        <w:t xml:space="preserve">c:\example.txt</w:t>
      </w:r>
    </w:p>
    <w:bookmarkEnd w:id="321"/>
    <w:bookmarkEnd w:id="322"/>
    <w:bookmarkEnd w:id="323"/>
    <w:bookmarkEnd w:id="324"/>
    <w:bookmarkStart w:id="328" w:name="логические-функции"/>
    <w:p>
      <w:pPr>
        <w:pStyle w:val="Heading2"/>
      </w:pPr>
      <w:r>
        <w:t xml:space="preserve">Логические функции</w:t>
      </w:r>
    </w:p>
    <w:bookmarkStart w:id="325" w:name="функция-ркоманда-вывода-поляподполя"/>
    <w:p>
      <w:pPr>
        <w:pStyle w:val="Heading3"/>
      </w:pPr>
      <w:r>
        <w:t xml:space="preserve">Функция Р(команда вывода поля/подполя)</w:t>
      </w:r>
    </w:p>
    <w:p>
      <w:pPr>
        <w:pStyle w:val="FirstParagraph"/>
      </w:pPr>
      <w:r>
        <w:t xml:space="preserve">Функция Р возвращает значение</w:t>
      </w:r>
      <w:r>
        <w:t xml:space="preserve"> </w:t>
      </w:r>
      <w:r>
        <w:t xml:space="preserve">“истина”</w:t>
      </w:r>
      <w:r>
        <w:t xml:space="preserve">, если форматируемая запись содержит по крайней мере один экземпляр поля или подполя, указанного в аргументе. В противном случае функция P возвращает значение ложь. Например:</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Р(v700)</w:t>
            </w:r>
          </w:p>
        </w:tc>
        <w:tc>
          <w:tcPr/>
          <w:p>
            <w:pPr>
              <w:pStyle w:val="Compact"/>
            </w:pPr>
            <w:r>
              <w:t xml:space="preserve">Истина</w:t>
            </w:r>
          </w:p>
        </w:tc>
      </w:tr>
      <w:tr>
        <w:tc>
          <w:tcPr/>
          <w:p>
            <w:pPr>
              <w:pStyle w:val="Compact"/>
            </w:pPr>
            <w:r>
              <w:t xml:space="preserve">P(v700^m)</w:t>
            </w:r>
          </w:p>
        </w:tc>
        <w:tc>
          <w:tcPr/>
          <w:p>
            <w:pPr>
              <w:pStyle w:val="Compact"/>
            </w:pPr>
            <w:r>
              <w:t xml:space="preserve">Ложь</w:t>
            </w:r>
          </w:p>
        </w:tc>
      </w:tr>
      <w:tr>
        <w:tc>
          <w:tcPr/>
          <w:p>
            <w:pPr>
              <w:pStyle w:val="Compact"/>
            </w:pPr>
            <w:r>
              <w:t xml:space="preserve">P(v80)</w:t>
            </w:r>
          </w:p>
        </w:tc>
        <w:tc>
          <w:tcPr/>
          <w:p>
            <w:pPr>
              <w:pStyle w:val="Compact"/>
            </w:pPr>
            <w:r>
              <w:t xml:space="preserve">Ложь</w:t>
            </w:r>
          </w:p>
        </w:tc>
      </w:tr>
    </w:tbl>
    <w:bookmarkEnd w:id="325"/>
    <w:bookmarkStart w:id="326" w:name="функция-a-команда-вывода-поляподполя"/>
    <w:p>
      <w:pPr>
        <w:pStyle w:val="Heading3"/>
      </w:pPr>
      <w:r>
        <w:t xml:space="preserve">Функция A (команда вывода поля/подполя)</w:t>
      </w:r>
    </w:p>
    <w:p>
      <w:pPr>
        <w:pStyle w:val="FirstParagraph"/>
      </w:pPr>
      <w:r>
        <w:t xml:space="preserve">Функция A возвращает значение</w:t>
      </w:r>
      <w:r>
        <w:t xml:space="preserve"> </w:t>
      </w:r>
      <w:r>
        <w:t xml:space="preserve">“истина”</w:t>
      </w:r>
      <w:r>
        <w:t xml:space="preserve">, если форматируемая запись не содержит ни одного экземпляра поля или подполя, указанного в аргументе.</w:t>
      </w:r>
    </w:p>
    <w:p>
      <w:pPr>
        <w:pStyle w:val="BodyText"/>
      </w:pPr>
      <w:r>
        <w:t xml:space="preserve">Если отсутствует поле, то, естественно, отсутствуют и его подполя. Поэтому, если команда вывода специфицирует подполе, то функция A возвращает значение истина, если поле присутствует, но в нем отсутствует соответствующее подполе, или если отсутствует все поле. Например:</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a(v700)</w:t>
            </w:r>
          </w:p>
        </w:tc>
        <w:tc>
          <w:tcPr/>
          <w:p>
            <w:pPr>
              <w:pStyle w:val="Compact"/>
            </w:pPr>
            <w:r>
              <w:t xml:space="preserve">Ложь</w:t>
            </w:r>
          </w:p>
        </w:tc>
      </w:tr>
      <w:tr>
        <w:tc>
          <w:tcPr/>
          <w:p>
            <w:pPr>
              <w:pStyle w:val="Compact"/>
            </w:pPr>
            <w:r>
              <w:t xml:space="preserve">a(v700^m)</w:t>
            </w:r>
          </w:p>
        </w:tc>
        <w:tc>
          <w:tcPr/>
          <w:p>
            <w:pPr>
              <w:pStyle w:val="Compact"/>
            </w:pPr>
            <w:r>
              <w:t xml:space="preserve">Истина</w:t>
            </w:r>
          </w:p>
        </w:tc>
      </w:tr>
      <w:tr>
        <w:tc>
          <w:tcPr/>
          <w:p>
            <w:pPr>
              <w:pStyle w:val="Compact"/>
            </w:pPr>
            <w:r>
              <w:t xml:space="preserve">a(v80)</w:t>
            </w:r>
          </w:p>
        </w:tc>
        <w:tc>
          <w:tcPr/>
          <w:p>
            <w:pPr>
              <w:pStyle w:val="Compact"/>
            </w:pPr>
            <w:r>
              <w:t xml:space="preserve">Истина</w:t>
            </w:r>
          </w:p>
        </w:tc>
      </w:tr>
    </w:tbl>
    <w:bookmarkEnd w:id="326"/>
    <w:bookmarkStart w:id="327" w:name="команда-if"/>
    <w:p>
      <w:pPr>
        <w:pStyle w:val="Heading3"/>
      </w:pPr>
      <w:r>
        <w:t xml:space="preserve">Команда IF</w:t>
      </w:r>
    </w:p>
    <w:p>
      <w:pPr>
        <w:pStyle w:val="FirstParagraph"/>
      </w:pPr>
      <w:r>
        <w:t xml:space="preserve">Команда IF предоставляет возможность строить контекстнозависимые форматы, т. е. форматы, способные изменять выходные значения в зависимости от содержимого форматируемой записи.</w:t>
      </w:r>
    </w:p>
    <w:p>
      <w:pPr>
        <w:pStyle w:val="BodyText"/>
      </w:pPr>
      <w:r>
        <w:t xml:space="preserve">Команда IF записывается следующим образом:</w:t>
      </w:r>
    </w:p>
    <w:p>
      <w:pPr>
        <w:pStyle w:val="SourceCode"/>
      </w:pPr>
      <w:r>
        <w:rPr>
          <w:rStyle w:val="NormalTok"/>
        </w:rPr>
        <w:t xml:space="preserve">IF  условие  THEN  формат-1  ELSE  формат-2  FI</w:t>
      </w:r>
    </w:p>
    <w:p>
      <w:pPr>
        <w:pStyle w:val="FirstParagraph"/>
      </w:pPr>
      <w:r>
        <w:t xml:space="preserve">где:</w:t>
      </w:r>
      <w:r>
        <w:t xml:space="preserve"> </w:t>
      </w:r>
      <w:r>
        <w:t xml:space="preserve">* Условие - логическое выражение, возвращающее значение</w:t>
      </w:r>
      <w:r>
        <w:t xml:space="preserve"> </w:t>
      </w:r>
      <w:r>
        <w:t xml:space="preserve">“истина”</w:t>
      </w:r>
      <w:r>
        <w:t xml:space="preserve"> </w:t>
      </w:r>
      <w:r>
        <w:t xml:space="preserve">или</w:t>
      </w:r>
      <w:r>
        <w:t xml:space="preserve"> </w:t>
      </w:r>
      <w:r>
        <w:t xml:space="preserve">“ложь”</w:t>
      </w:r>
      <w:r>
        <w:t xml:space="preserve"> </w:t>
      </w:r>
      <w:r>
        <w:t xml:space="preserve">* Формат-1 - формат, который вычисляется в том и только том случае, когда значением логического выражения является</w:t>
      </w:r>
      <w:r>
        <w:t xml:space="preserve"> </w:t>
      </w:r>
      <w:r>
        <w:t xml:space="preserve">“истина”</w:t>
      </w:r>
      <w:r>
        <w:t xml:space="preserve">;</w:t>
      </w:r>
      <w:r>
        <w:t xml:space="preserve"> </w:t>
      </w:r>
      <w:r>
        <w:t xml:space="preserve">* формат-2 - формат, который вычисляется в том и только том случае, когда значением логического выражения является</w:t>
      </w:r>
      <w:r>
        <w:t xml:space="preserve"> </w:t>
      </w:r>
      <w:r>
        <w:t xml:space="preserve">“ложь”</w:t>
      </w:r>
      <w:r>
        <w:t xml:space="preserve">.</w:t>
      </w:r>
    </w:p>
    <w:p>
      <w:pPr>
        <w:pStyle w:val="BodyText"/>
      </w:pPr>
      <w:r>
        <w:t xml:space="preserve">Фраза ELSE формат-2 не является обязательной, и может быть опущена. Ключевые слова IF, THEN и FI обязательны всегда. Формат-1 может быть опущен, если присутствует предложение ELSE (т.е. если условие истинно, то ничего не будет выведено). Таким образом, команда IF может также принимать одну из следующих дополнительных форм:</w:t>
      </w:r>
    </w:p>
    <w:p>
      <w:pPr>
        <w:pStyle w:val="SourceCode"/>
      </w:pPr>
      <w:r>
        <w:rPr>
          <w:rStyle w:val="NormalTok"/>
        </w:rPr>
        <w:t xml:space="preserve">IF  условие  THEN  формат-1  FI</w:t>
      </w:r>
      <w:r>
        <w:br/>
      </w:r>
      <w:r>
        <w:rPr>
          <w:rStyle w:val="NormalTok"/>
        </w:rPr>
        <w:t xml:space="preserve">IF  условие  THEN  ELSE формат-2  FI</w:t>
      </w:r>
    </w:p>
    <w:p>
      <w:pPr>
        <w:pStyle w:val="FirstParagraph"/>
      </w:pPr>
      <w:r>
        <w:t xml:space="preserve">Поскольку нет никаких ограничений на команды, которые можно использовать в формате-1 и формате-2, то команды IF могут быть вложены друг в друга любое количество раз. Ключевое слово FI, в таком случае, должно закрывать каждую команду IF (можно рассматривать IF и FI как пару скобок). Например:</w:t>
      </w:r>
    </w:p>
    <w:p>
      <w:pPr>
        <w:pStyle w:val="SourceCode"/>
      </w:pPr>
      <w:r>
        <w:rPr>
          <w:rStyle w:val="VerbatimChar"/>
        </w:rPr>
        <w:t xml:space="preserve">if p(v1) then v24 else if p(v2) and a(v3) then v5 fi fi</w:t>
      </w:r>
    </w:p>
    <w:p>
      <w:pPr>
        <w:pStyle w:val="FirstParagraph"/>
      </w:pPr>
      <w:r>
        <w:t xml:space="preserve">Команда IF особенно полезна для создания обобщенных форматов в интегрированных базах данных, которые содержат различные типы записей. В этом случае надо иметь различные метки для каждого типа записи (должно быть поле, содержащее код, идентифицирующий тип записи). Таким образом, проверяя тип документа с помощью команды IF, можно порождать в одном формате специфическое форматирование записей каждого типа.</w:t>
      </w:r>
    </w:p>
    <w:bookmarkEnd w:id="327"/>
    <w:bookmarkEnd w:id="328"/>
    <w:bookmarkEnd w:id="329"/>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1"/>
  </w:num>
  <w:num w:numId="1009">
    <w:abstractNumId w:val="991"/>
  </w:num>
  <w:num w:numId="1010">
    <w:abstractNumId w:val="991"/>
  </w:num>
  <w:num w:numId="1011">
    <w:abstractNumId w:val="991"/>
  </w:num>
  <w:num w:numId="1012">
    <w:abstractNumId w:val="991"/>
  </w:num>
  <w:num w:numId="1013">
    <w:abstractNumId w:val="991"/>
  </w:num>
  <w:num w:numId="1014">
    <w:abstractNumId w:val="991"/>
  </w:num>
  <w:num w:numId="1015">
    <w:abstractNumId w:val="991"/>
  </w:num>
  <w:num w:numId="1016">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20" Target="?id=Help/Show&amp;m=Help/Help/GeneralDescription/Pft/Functions/l" TargetMode="External" /><Relationship Type="http://schemas.openxmlformats.org/officeDocument/2006/relationships/hyperlink" Id="rId15" Target="?id=Help/Show&amp;m=Help/Help/GeneralDescription/Pft/Functions/ref" TargetMode="External" /><Relationship Type="http://schemas.openxmlformats.org/officeDocument/2006/relationships/hyperlink" Id="rId29" Target="?id=Help/Show&amp;m=Help/Help/GeneralDescription/Pft/Functions/uf/a" TargetMode="External" /><Relationship Type="http://schemas.openxmlformats.org/officeDocument/2006/relationships/hyperlink" Id="rId10" Target="?id=Help/Show&amp;m=Help/Help/GeneralDescription/Pft/Functions/val" TargetMode="External" /><Relationship Type="http://schemas.openxmlformats.org/officeDocument/2006/relationships/hyperlink" Id="rId16" Target="?id=Help/Show&amp;m=Help/Help/GeneralDescription/Pft/OutputModeCommands" TargetMode="External" /></Relationships>
</file>

<file path=word/_rels/footnotes.xml.rels><?xml version="1.0" encoding="UTF-8"?><Relationships xmlns="http://schemas.openxmlformats.org/package/2006/relationships"><Relationship Type="http://schemas.openxmlformats.org/officeDocument/2006/relationships/hyperlink" Id="rId20" Target="?id=Help/Show&amp;m=Help/Help/GeneralDescription/Pft/Functions/l" TargetMode="External" /><Relationship Type="http://schemas.openxmlformats.org/officeDocument/2006/relationships/hyperlink" Id="rId15" Target="?id=Help/Show&amp;m=Help/Help/GeneralDescription/Pft/Functions/ref" TargetMode="External" /><Relationship Type="http://schemas.openxmlformats.org/officeDocument/2006/relationships/hyperlink" Id="rId29" Target="?id=Help/Show&amp;m=Help/Help/GeneralDescription/Pft/Functions/uf/a" TargetMode="External" /><Relationship Type="http://schemas.openxmlformats.org/officeDocument/2006/relationships/hyperlink" Id="rId10" Target="?id=Help/Show&amp;m=Help/Help/GeneralDescription/Pft/Functions/val" TargetMode="External" /><Relationship Type="http://schemas.openxmlformats.org/officeDocument/2006/relationships/hyperlink" Id="rId16" Target="?id=Help/Show&amp;m=Help/Help/GeneralDescription/Pft/OutputModeCommand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Функции</dc:title>
  <dc:creator/>
  <cp:keywords/>
  <dcterms:created xsi:type="dcterms:W3CDTF">2026-11-08T21:57:13Z</dcterms:created>
  <dcterms:modified xsi:type="dcterms:W3CDTF">2026-11-08T21:57:13Z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