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MUSP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usp"/>
    <w:p>
      <w:pPr>
        <w:pStyle w:val="Heading1"/>
      </w:pPr>
      <w:r>
        <w:t xml:space="preserve">Назначение MUSP</w:t>
      </w:r>
    </w:p>
    <w:p>
      <w:pPr>
        <w:pStyle w:val="FirstParagraph"/>
      </w:pPr>
      <w:r>
        <w:rPr>
          <w:rStyle w:val="VerbatimChar"/>
        </w:rPr>
        <w:t xml:space="preserve">MUSP</w:t>
      </w:r>
      <w:r>
        <w:t xml:space="preserve"> </w:t>
      </w:r>
      <w:r>
        <w:t xml:space="preserve">является карточным модулем для описаний музейных предметов. Он использует тип записи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 полевой редактор и набор форматов, близких к библиографическому отображению.</w:t>
      </w:r>
    </w:p>
    <w:p>
      <w:pPr>
        <w:pStyle w:val="BodyText"/>
      </w:pPr>
      <w:r>
        <w:t xml:space="preserve">Основные форматы: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</w:t>
      </w:r>
      <w:r>
        <w:t xml:space="preserve"> </w:t>
      </w:r>
      <w:r>
        <w:t xml:space="preserve">- краткое описание музейного предмета;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- краткое отображение через формат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- полное отображение через виртуальный формат базы;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- URL основного изображения из полей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showgallery</w:t>
      </w:r>
      <w:r>
        <w:t xml:space="preserve"> </w:t>
      </w:r>
      <w:r>
        <w:t xml:space="preserve">- массив изображений галереи из повторений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p>
      <w:pPr>
        <w:pStyle w:val="FirstParagraph"/>
      </w:pPr>
      <w:r>
        <w:t xml:space="preserve">Модуль скрыт из обычной административной панели, а структура карточки определяется рабочим листом и форматами.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MUSP</dc:title>
  <dc:creator/>
  <cp:keywords/>
  <dcterms:created xsi:type="dcterms:W3CDTF">2026-10-28T05:40:51Z</dcterms:created>
  <dcterms:modified xsi:type="dcterms:W3CDTF">2026-10-28T05:40:51Z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