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максимальный MFN базы данных (O)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ить-максимальный-mfn-базы-данных-o"/>
    <w:p>
      <w:pPr>
        <w:pStyle w:val="Heading1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максимальный MFN базы данных (O)</dc:title>
  <dc:creator/>
  <cp:keywords/>
  <dcterms:created xsi:type="dcterms:W3CDTF">2026-11-08T17:05:44Z</dcterms:created>
  <dcterms:modified xsi:type="dcterms:W3CDTF">2026-11-08T17:05:44Z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