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[I128-1717] Исправлено Некорректное поведение &amp;uf(’Ag910^a#*’)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2750c27e7a92660af024a2be5be3d564b0991"/>
    <w:p>
      <w:pPr>
        <w:pStyle w:val="Heading1"/>
      </w:pPr>
      <w:r>
        <w:t xml:space="preserve">[I128-1717] Исправлено Некорректное поведение &amp;uf(’Ag910^a#*’)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17.07.2025 07:43</w:t>
      </w:r>
    </w:p>
    <w:p>
      <w:pPr>
        <w:pStyle w:val="BodyText"/>
      </w:pPr>
      <w:r>
        <w:t xml:space="preserve">Сломался unifor +7 такого вида, с запросом последнего повторения.</w:t>
      </w:r>
      <w:r>
        <w:t xml:space="preserve"> </w:t>
      </w:r>
      <w:r>
        <w:t xml:space="preserve">&amp;uf(’Ag910^a#*’)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[I128-1717] Исправлено Некорректное поведение &amp;uf(’Ag910^a#*’)</dc:title>
  <dc:creator/>
  <cp:keywords/>
  <dcterms:created xsi:type="dcterms:W3CDTF">2026-11-02T15:46:13Z</dcterms:created>
  <dcterms:modified xsi:type="dcterms:W3CDTF">2026-11-02T15:46:13Z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