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[I128-2196] API VirtualRef/Get: телефон для связи в информации о запросе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cc1323e13b516195f47683c6af6894b6e544d8"/>
    <w:p>
      <w:pPr>
        <w:pStyle w:val="Heading1"/>
      </w:pPr>
      <w:r>
        <w:t xml:space="preserve">[I128-2196] API VirtualRef/Get: телефон для связи в информации о запросе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01:46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VirtualRef/API</w:t>
      </w:r>
      <w:r>
        <w:t xml:space="preserve"> </w:t>
      </w:r>
      <w:r>
        <w:t xml:space="preserve">— уточнено описание ответа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: в результат входит телефон для связи.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VirtualRef/Structures/VirtialRef*API*Get</w:t>
      </w:r>
      <w:r>
        <w:t xml:space="preserve"> </w:t>
      </w:r>
      <w:r>
        <w:t xml:space="preserve">— структура ответа дополнена свойством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Сценарий:</w:t>
      </w:r>
    </w:p>
    <w:p>
      <w:pPr>
        <w:pStyle w:val="BodyText"/>
      </w:pPr>
      <w:r>
        <w:t xml:space="preserve">Для интеграции с внешним личным кабинетом или справочной системой описано, что значение из поля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возвращается функцией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Если телефонов несколько, они передаются одной строкой через запятую.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Дополнительно:</w:t>
      </w:r>
    </w:p>
    <w:p>
      <w:pPr>
        <w:pStyle w:val="BodyText"/>
      </w:pPr>
      <w:r>
        <w:t xml:space="preserve">Структура вложения в документации синхронизирована с текущим API-классом: добавлено свойство</w:t>
      </w:r>
      <w:r>
        <w:t xml:space="preserve"> </w:t>
      </w:r>
      <w:r>
        <w:rPr>
          <w:rStyle w:val="VerbatimChar"/>
        </w:rPr>
        <w:t xml:space="preserve">fileName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7"/>
    <w:p>
      <w:pPr>
        <w:pStyle w:val="Heading3"/>
      </w:pPr>
      <w:r>
        <w:t xml:space="preserve">1.1. 🔗 Соответствует задача: I128-1987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[I128-1987]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[I128-2196] API VirtualRef/Get: телефон для связи в информации о запросе</dc:title>
  <dc:creator/>
  <cp:keywords/>
  <dcterms:created xsi:type="dcterms:W3CDTF">2026-11-02T16:53:11Z</dcterms:created>
  <dcterms:modified xsi:type="dcterms:W3CDTF">2026-11-02T16:53:11Z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