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Менеджер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еджер-модулей"/>
    <w:p>
      <w:pPr>
        <w:pStyle w:val="Heading1"/>
      </w:pPr>
      <w:r>
        <w:t xml:space="preserve">Менеджер модулей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ModuleManager</w:t>
      </w:r>
      <w:r>
        <w:t xml:space="preserve"> </w:t>
      </w:r>
      <w:r>
        <w:t xml:space="preserve">хранит записи модулей системы и открывает редактор настроек конкретного модуля через его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.</w:t>
      </w:r>
    </w:p>
    <w:bookmarkStart w:id="9" w:name="назначение-modulemanager"/>
    <w:p>
      <w:pPr>
        <w:pStyle w:val="Heading2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Менеджер модулей</dc:title>
  <dc:creator/>
  <cp:keywords/>
  <dcterms:created xsi:type="dcterms:W3CDTF">2026-11-08T22:32:12Z</dcterms:created>
  <dcterms:modified xsi:type="dcterms:W3CDTF">2026-11-08T22:32:12Z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