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&amp;uf(’R… - Генерация случайного числа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r---генерация-случайного-числа"/>
    <w:p>
      <w:pPr>
        <w:pStyle w:val="Heading1"/>
      </w:pPr>
      <w:r>
        <w:t xml:space="preserve">&amp;uf(’R… - Генерация случайного числа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&amp;uf(’R… - Генерация случайного числа</dc:title>
  <dc:creator/>
  <cp:keywords/>
  <dcterms:created xsi:type="dcterms:W3CDTF">2026-11-08T13:56:22Z</dcterms:created>
  <dcterms:modified xsi:type="dcterms:W3CDTF">2026-11-08T13:56:22Z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